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4C5B37" w14:textId="54063F2C" w:rsidR="00915760" w:rsidRPr="00443F29" w:rsidRDefault="00915760" w:rsidP="00915760">
      <w:pPr>
        <w:keepLines/>
        <w:tabs>
          <w:tab w:val="right" w:pos="10440"/>
          <w:tab w:val="right" w:pos="13323"/>
        </w:tabs>
        <w:overflowPunct/>
        <w:autoSpaceDE/>
        <w:autoSpaceDN/>
        <w:adjustRightInd/>
        <w:spacing w:after="0"/>
        <w:textAlignment w:val="auto"/>
        <w:rPr>
          <w:rFonts w:ascii="Arial" w:eastAsia="宋体" w:hAnsi="Arial" w:cs="Arial"/>
          <w:b/>
          <w:sz w:val="24"/>
          <w:szCs w:val="24"/>
          <w:lang w:val="en-US" w:eastAsia="zh-CN"/>
        </w:rPr>
      </w:pPr>
      <w:bookmarkStart w:id="0" w:name="Title"/>
      <w:bookmarkStart w:id="1" w:name="DocumentFor"/>
      <w:bookmarkStart w:id="2" w:name="_Ref399006623"/>
      <w:bookmarkStart w:id="3" w:name="_Toc92513360"/>
      <w:bookmarkEnd w:id="0"/>
      <w:bookmarkEnd w:id="1"/>
      <w:r w:rsidRPr="0025487A">
        <w:rPr>
          <w:rFonts w:ascii="Arial" w:eastAsia="MS Mincho" w:hAnsi="Arial" w:cs="Arial"/>
          <w:b/>
          <w:sz w:val="24"/>
          <w:szCs w:val="24"/>
          <w:lang w:val="en-US"/>
        </w:rPr>
        <w:t>3GPP TSG-RAN WG4 Meeting #</w:t>
      </w:r>
      <w:r>
        <w:rPr>
          <w:rFonts w:ascii="Arial" w:eastAsia="MS Mincho" w:hAnsi="Arial" w:cs="Arial"/>
          <w:b/>
          <w:sz w:val="24"/>
          <w:szCs w:val="24"/>
          <w:lang w:val="en-US"/>
        </w:rPr>
        <w:t>10</w:t>
      </w:r>
      <w:r w:rsidR="0036732E">
        <w:rPr>
          <w:rFonts w:ascii="Arial" w:eastAsia="MS Mincho" w:hAnsi="Arial" w:cs="Arial"/>
          <w:b/>
          <w:sz w:val="24"/>
          <w:szCs w:val="24"/>
          <w:lang w:val="en-US"/>
        </w:rPr>
        <w:t>5</w:t>
      </w:r>
      <w:r w:rsidRPr="0025487A" w:rsidDel="00277FAB">
        <w:rPr>
          <w:rFonts w:ascii="Arial" w:eastAsia="MS Mincho" w:hAnsi="Arial" w:cs="Arial"/>
          <w:b/>
          <w:sz w:val="24"/>
          <w:szCs w:val="24"/>
          <w:lang w:val="en-US"/>
        </w:rPr>
        <w:t xml:space="preserve"> </w:t>
      </w:r>
      <w:r w:rsidRPr="0025487A">
        <w:rPr>
          <w:rFonts w:ascii="Arial" w:eastAsia="MS Mincho" w:hAnsi="Arial" w:cs="Arial"/>
          <w:b/>
          <w:sz w:val="24"/>
          <w:szCs w:val="24"/>
          <w:lang w:val="en-US"/>
        </w:rPr>
        <w:tab/>
      </w:r>
      <w:r w:rsidRPr="009B3469">
        <w:rPr>
          <w:rFonts w:ascii="Arial" w:eastAsia="MS Mincho" w:hAnsi="Arial" w:cs="Arial"/>
          <w:b/>
          <w:sz w:val="24"/>
          <w:szCs w:val="24"/>
          <w:lang w:val="en-US"/>
        </w:rPr>
        <w:t>R4-22</w:t>
      </w:r>
      <w:r w:rsidR="009B3469">
        <w:rPr>
          <w:rFonts w:ascii="Arial" w:eastAsia="MS Mincho" w:hAnsi="Arial" w:cs="Arial"/>
          <w:b/>
          <w:sz w:val="24"/>
          <w:szCs w:val="24"/>
          <w:lang w:val="en-US"/>
        </w:rPr>
        <w:t>19180</w:t>
      </w:r>
    </w:p>
    <w:p w14:paraId="1D542ACB" w14:textId="2B637959" w:rsidR="00915760" w:rsidRPr="00443F29" w:rsidRDefault="00B66C7B" w:rsidP="00915760">
      <w:pPr>
        <w:tabs>
          <w:tab w:val="right" w:pos="9781"/>
          <w:tab w:val="right" w:pos="13323"/>
        </w:tabs>
        <w:overflowPunct/>
        <w:autoSpaceDE/>
        <w:autoSpaceDN/>
        <w:adjustRightInd/>
        <w:spacing w:after="0"/>
        <w:textAlignment w:val="auto"/>
        <w:outlineLvl w:val="0"/>
        <w:rPr>
          <w:rFonts w:ascii="Arial" w:eastAsia="宋体" w:hAnsi="Arial"/>
          <w:b/>
          <w:sz w:val="24"/>
          <w:szCs w:val="24"/>
          <w:lang w:val="en-US" w:eastAsia="zh-CN"/>
        </w:rPr>
      </w:pPr>
      <w:r>
        <w:rPr>
          <w:rFonts w:ascii="Arial" w:eastAsia="宋体" w:hAnsi="Arial" w:cs="Arial"/>
          <w:b/>
          <w:sz w:val="24"/>
          <w:szCs w:val="24"/>
          <w:lang w:eastAsia="zh-CN"/>
        </w:rPr>
        <w:t>Toulouse</w:t>
      </w:r>
      <w:r w:rsidRPr="00E13633">
        <w:rPr>
          <w:rFonts w:ascii="Arial" w:eastAsia="宋体" w:hAnsi="Arial" w:cs="Arial"/>
          <w:b/>
          <w:sz w:val="24"/>
          <w:szCs w:val="24"/>
          <w:lang w:eastAsia="zh-CN"/>
        </w:rPr>
        <w:t>,</w:t>
      </w:r>
      <w:r>
        <w:rPr>
          <w:rFonts w:ascii="Arial" w:eastAsia="宋体" w:hAnsi="Arial" w:cs="Arial"/>
          <w:b/>
          <w:sz w:val="24"/>
          <w:szCs w:val="24"/>
          <w:lang w:eastAsia="zh-CN"/>
        </w:rPr>
        <w:t xml:space="preserve"> France</w:t>
      </w:r>
      <w:r w:rsidR="0086556C">
        <w:rPr>
          <w:rFonts w:ascii="Arial" w:eastAsia="宋体" w:hAnsi="Arial" w:cs="Arial"/>
          <w:b/>
          <w:sz w:val="24"/>
          <w:szCs w:val="24"/>
          <w:lang w:eastAsia="zh-CN"/>
        </w:rPr>
        <w:t xml:space="preserve">, </w:t>
      </w:r>
      <w:r w:rsidR="00632C5A">
        <w:rPr>
          <w:rFonts w:ascii="Arial" w:eastAsia="宋体" w:hAnsi="Arial" w:cs="Arial"/>
          <w:b/>
          <w:sz w:val="24"/>
          <w:szCs w:val="24"/>
          <w:lang w:eastAsia="zh-CN"/>
        </w:rPr>
        <w:t>Nov</w:t>
      </w:r>
      <w:r w:rsidR="00065829">
        <w:rPr>
          <w:rFonts w:ascii="Arial" w:eastAsia="宋体" w:hAnsi="Arial" w:cs="Arial"/>
          <w:b/>
          <w:sz w:val="24"/>
          <w:szCs w:val="24"/>
          <w:lang w:eastAsia="zh-CN"/>
        </w:rPr>
        <w:t>.</w:t>
      </w:r>
      <w:r w:rsidR="0086556C">
        <w:rPr>
          <w:rFonts w:ascii="Arial" w:eastAsia="宋体" w:hAnsi="Arial" w:cs="Arial"/>
          <w:b/>
          <w:sz w:val="24"/>
          <w:szCs w:val="24"/>
          <w:lang w:eastAsia="zh-CN"/>
        </w:rPr>
        <w:t xml:space="preserve"> </w:t>
      </w:r>
      <w:r w:rsidR="00065829">
        <w:rPr>
          <w:rFonts w:ascii="Arial" w:eastAsia="宋体" w:hAnsi="Arial" w:cs="Arial"/>
          <w:b/>
          <w:sz w:val="24"/>
          <w:szCs w:val="24"/>
          <w:lang w:eastAsia="zh-CN"/>
        </w:rPr>
        <w:t>1</w:t>
      </w:r>
      <w:r w:rsidR="009948DD">
        <w:rPr>
          <w:rFonts w:ascii="Arial" w:eastAsia="宋体" w:hAnsi="Arial" w:cs="Arial"/>
          <w:b/>
          <w:sz w:val="24"/>
          <w:szCs w:val="24"/>
          <w:lang w:eastAsia="zh-CN"/>
        </w:rPr>
        <w:t>4</w:t>
      </w:r>
      <w:r w:rsidR="0086556C">
        <w:rPr>
          <w:rFonts w:ascii="Arial" w:eastAsia="宋体" w:hAnsi="Arial" w:cs="Arial"/>
          <w:b/>
          <w:sz w:val="24"/>
          <w:szCs w:val="24"/>
          <w:lang w:eastAsia="zh-CN"/>
        </w:rPr>
        <w:t xml:space="preserve"> – </w:t>
      </w:r>
      <w:r w:rsidR="009948DD">
        <w:rPr>
          <w:rFonts w:ascii="Arial" w:eastAsia="宋体" w:hAnsi="Arial" w:cs="Arial"/>
          <w:b/>
          <w:sz w:val="24"/>
          <w:szCs w:val="24"/>
          <w:lang w:eastAsia="zh-CN"/>
        </w:rPr>
        <w:t>N</w:t>
      </w:r>
      <w:r w:rsidR="009948DD">
        <w:rPr>
          <w:rFonts w:ascii="Arial" w:eastAsia="宋体" w:hAnsi="Arial" w:cs="Arial" w:hint="eastAsia"/>
          <w:b/>
          <w:sz w:val="24"/>
          <w:szCs w:val="24"/>
          <w:lang w:eastAsia="zh-CN"/>
        </w:rPr>
        <w:t>ov</w:t>
      </w:r>
      <w:r w:rsidR="00065829">
        <w:rPr>
          <w:rFonts w:ascii="Arial" w:eastAsia="宋体" w:hAnsi="Arial" w:cs="Arial"/>
          <w:b/>
          <w:sz w:val="24"/>
          <w:szCs w:val="24"/>
          <w:lang w:eastAsia="zh-CN"/>
        </w:rPr>
        <w:t>.</w:t>
      </w:r>
      <w:r w:rsidR="0086556C">
        <w:rPr>
          <w:rFonts w:ascii="Arial" w:eastAsia="宋体" w:hAnsi="Arial" w:cs="Arial"/>
          <w:b/>
          <w:sz w:val="24"/>
          <w:szCs w:val="24"/>
          <w:lang w:eastAsia="zh-CN"/>
        </w:rPr>
        <w:t xml:space="preserve"> </w:t>
      </w:r>
      <w:r w:rsidR="002114F3">
        <w:rPr>
          <w:rFonts w:ascii="Arial" w:eastAsia="宋体" w:hAnsi="Arial" w:cs="Arial"/>
          <w:b/>
          <w:sz w:val="24"/>
          <w:szCs w:val="24"/>
          <w:lang w:eastAsia="zh-CN"/>
        </w:rPr>
        <w:t>1</w:t>
      </w:r>
      <w:r w:rsidR="009948DD">
        <w:rPr>
          <w:rFonts w:ascii="Arial" w:eastAsia="宋体" w:hAnsi="Arial" w:cs="Arial"/>
          <w:b/>
          <w:sz w:val="24"/>
          <w:szCs w:val="24"/>
          <w:lang w:eastAsia="zh-CN"/>
        </w:rPr>
        <w:t>8</w:t>
      </w:r>
      <w:r w:rsidR="0086556C" w:rsidRPr="004A029C">
        <w:rPr>
          <w:rFonts w:ascii="Arial" w:eastAsia="宋体" w:hAnsi="Arial" w:cs="Arial"/>
          <w:b/>
          <w:sz w:val="24"/>
          <w:szCs w:val="24"/>
          <w:lang w:eastAsia="zh-CN"/>
        </w:rPr>
        <w:t>, 2022</w:t>
      </w:r>
    </w:p>
    <w:p w14:paraId="654879EC" w14:textId="77777777" w:rsidR="002A1D39" w:rsidRPr="00D87D31" w:rsidRDefault="002A1D39" w:rsidP="002A1D39">
      <w:pPr>
        <w:pStyle w:val="a3"/>
        <w:tabs>
          <w:tab w:val="right" w:pos="9781"/>
          <w:tab w:val="right" w:pos="13323"/>
        </w:tabs>
        <w:jc w:val="both"/>
        <w:outlineLvl w:val="0"/>
        <w:rPr>
          <w:rFonts w:eastAsia="宋体"/>
          <w:sz w:val="24"/>
          <w:lang w:eastAsia="zh-CN"/>
        </w:rPr>
      </w:pPr>
    </w:p>
    <w:p w14:paraId="287A5257" w14:textId="77777777" w:rsidR="002A1D39" w:rsidRPr="00C96D46" w:rsidRDefault="002A1D39" w:rsidP="002A1D39">
      <w:pPr>
        <w:tabs>
          <w:tab w:val="left" w:pos="1985"/>
        </w:tabs>
        <w:jc w:val="both"/>
        <w:rPr>
          <w:rFonts w:ascii="Arial" w:eastAsia="宋体" w:hAnsi="Arial" w:cs="Arial"/>
          <w:b/>
          <w:sz w:val="22"/>
          <w:lang w:eastAsia="zh-CN"/>
        </w:rPr>
      </w:pPr>
      <w:r w:rsidRPr="00C96D46">
        <w:rPr>
          <w:rFonts w:ascii="Arial" w:hAnsi="Arial" w:cs="Arial"/>
          <w:b/>
          <w:sz w:val="22"/>
        </w:rPr>
        <w:t xml:space="preserve">Source: </w:t>
      </w:r>
      <w:r w:rsidRPr="00C96D46">
        <w:rPr>
          <w:rFonts w:ascii="Arial" w:hAnsi="Arial" w:cs="Arial"/>
          <w:b/>
          <w:sz w:val="22"/>
        </w:rPr>
        <w:tab/>
      </w:r>
      <w:r w:rsidRPr="00C96D46">
        <w:rPr>
          <w:rFonts w:ascii="Arial" w:hAnsi="Arial" w:cs="Arial"/>
          <w:sz w:val="22"/>
        </w:rPr>
        <w:t>vivo</w:t>
      </w:r>
    </w:p>
    <w:p w14:paraId="77B593E4" w14:textId="7A380F40" w:rsidR="002A1D39" w:rsidRPr="007A62DE" w:rsidRDefault="002A1D39" w:rsidP="002A1D39">
      <w:pPr>
        <w:ind w:left="1985" w:hanging="1985"/>
        <w:jc w:val="both"/>
        <w:rPr>
          <w:rFonts w:ascii="Arial" w:eastAsia="宋体" w:hAnsi="Arial" w:cs="Arial"/>
          <w:sz w:val="22"/>
          <w:lang w:val="en-US" w:eastAsia="zh-CN"/>
        </w:rPr>
      </w:pPr>
      <w:r w:rsidRPr="00C96D46">
        <w:rPr>
          <w:rFonts w:ascii="Arial" w:hAnsi="Arial" w:cs="Arial"/>
          <w:b/>
          <w:sz w:val="22"/>
        </w:rPr>
        <w:t>Title:</w:t>
      </w:r>
      <w:r w:rsidRPr="00C96D46">
        <w:rPr>
          <w:rFonts w:ascii="Arial" w:hAnsi="Arial" w:cs="Arial"/>
          <w:sz w:val="22"/>
        </w:rPr>
        <w:t xml:space="preserve"> </w:t>
      </w:r>
      <w:r w:rsidRPr="00C96D46">
        <w:rPr>
          <w:rFonts w:ascii="Arial" w:hAnsi="Arial" w:cs="Arial"/>
          <w:sz w:val="22"/>
        </w:rPr>
        <w:tab/>
      </w:r>
      <w:r w:rsidR="007A62DE" w:rsidRPr="004E40BB">
        <w:rPr>
          <w:rFonts w:ascii="Arial" w:hAnsi="Arial" w:cs="Arial"/>
          <w:sz w:val="22"/>
        </w:rPr>
        <w:t xml:space="preserve">Discussion </w:t>
      </w:r>
      <w:r w:rsidR="004E40BB">
        <w:rPr>
          <w:rFonts w:ascii="Arial" w:hAnsi="Arial" w:cs="Arial"/>
          <w:sz w:val="22"/>
        </w:rPr>
        <w:t xml:space="preserve">on </w:t>
      </w:r>
      <w:r w:rsidR="00901908">
        <w:rPr>
          <w:rFonts w:ascii="Arial" w:hAnsi="Arial" w:cs="Arial"/>
          <w:sz w:val="22"/>
        </w:rPr>
        <w:t xml:space="preserve">L1 measurements in </w:t>
      </w:r>
      <w:r w:rsidR="004E40BB">
        <w:rPr>
          <w:rFonts w:ascii="Arial" w:hAnsi="Arial" w:cs="Arial"/>
          <w:sz w:val="22"/>
        </w:rPr>
        <w:t>R18 L</w:t>
      </w:r>
      <w:r w:rsidR="00B962B4">
        <w:rPr>
          <w:rFonts w:ascii="Arial" w:hAnsi="Arial" w:cs="Arial"/>
          <w:sz w:val="22"/>
        </w:rPr>
        <w:t>1L2-triggered mobility</w:t>
      </w:r>
    </w:p>
    <w:p w14:paraId="0BF78C31" w14:textId="66A6C716" w:rsidR="002A1D39" w:rsidRPr="00C96D46" w:rsidRDefault="002A1D39" w:rsidP="002A1D39">
      <w:pPr>
        <w:ind w:left="1985" w:hanging="1985"/>
        <w:jc w:val="both"/>
        <w:rPr>
          <w:rFonts w:ascii="Arial" w:eastAsia="宋体" w:hAnsi="Arial" w:cs="Arial"/>
          <w:sz w:val="22"/>
          <w:lang w:val="en-CA" w:eastAsia="zh-CN"/>
        </w:rPr>
      </w:pPr>
      <w:r w:rsidRPr="00C96D46">
        <w:rPr>
          <w:rFonts w:ascii="Arial" w:hAnsi="Arial" w:cs="Arial"/>
          <w:b/>
          <w:sz w:val="22"/>
          <w:lang w:val="en-US"/>
        </w:rPr>
        <w:t>Agen</w:t>
      </w:r>
      <w:r w:rsidRPr="00C96D46">
        <w:rPr>
          <w:rFonts w:ascii="Arial" w:eastAsia="宋体" w:hAnsi="Arial" w:cs="Arial" w:hint="eastAsia"/>
          <w:b/>
          <w:sz w:val="22"/>
          <w:lang w:val="en-US" w:eastAsia="zh-CN"/>
        </w:rPr>
        <w:t>d</w:t>
      </w:r>
      <w:r w:rsidRPr="00C96D46">
        <w:rPr>
          <w:rFonts w:ascii="Arial" w:hAnsi="Arial" w:cs="Arial"/>
          <w:b/>
          <w:sz w:val="22"/>
          <w:lang w:val="en-US"/>
        </w:rPr>
        <w:t>a Item:</w:t>
      </w:r>
      <w:r w:rsidRPr="00C96D46">
        <w:rPr>
          <w:rFonts w:ascii="Arial" w:hAnsi="Arial" w:cs="Arial"/>
          <w:sz w:val="22"/>
          <w:lang w:val="en-US"/>
        </w:rPr>
        <w:tab/>
      </w:r>
      <w:r w:rsidR="00DC6468" w:rsidRPr="00C9030B">
        <w:rPr>
          <w:rFonts w:ascii="Arial" w:hAnsi="Arial" w:cs="Arial"/>
          <w:sz w:val="22"/>
          <w:lang w:val="en-US"/>
        </w:rPr>
        <w:t>8.21.3.2</w:t>
      </w:r>
    </w:p>
    <w:p w14:paraId="32C9D8BE" w14:textId="47F1373C" w:rsidR="002A1D39" w:rsidRPr="00C96D46" w:rsidRDefault="002A1D39" w:rsidP="002A1D39">
      <w:pPr>
        <w:tabs>
          <w:tab w:val="left" w:pos="1985"/>
          <w:tab w:val="center" w:pos="4820"/>
        </w:tabs>
        <w:jc w:val="both"/>
        <w:rPr>
          <w:rFonts w:ascii="Arial" w:eastAsia="宋体" w:hAnsi="Arial" w:cs="Arial"/>
          <w:sz w:val="22"/>
          <w:lang w:eastAsia="zh-CN"/>
        </w:rPr>
      </w:pPr>
      <w:r w:rsidRPr="00C96D46">
        <w:rPr>
          <w:rFonts w:ascii="Arial" w:hAnsi="Arial" w:cs="Arial"/>
          <w:b/>
          <w:sz w:val="22"/>
        </w:rPr>
        <w:t>Document for:</w:t>
      </w:r>
      <w:r w:rsidRPr="00C96D46">
        <w:rPr>
          <w:rFonts w:ascii="Arial" w:hAnsi="Arial" w:cs="Arial"/>
          <w:sz w:val="22"/>
        </w:rPr>
        <w:tab/>
      </w:r>
      <w:r w:rsidR="005D6FA1">
        <w:rPr>
          <w:rFonts w:ascii="Arial" w:eastAsia="宋体" w:hAnsi="Arial" w:cs="Arial"/>
          <w:sz w:val="22"/>
          <w:lang w:eastAsia="zh-CN"/>
        </w:rPr>
        <w:t>Discussion</w:t>
      </w:r>
    </w:p>
    <w:bookmarkEnd w:id="2"/>
    <w:bookmarkEnd w:id="3"/>
    <w:p w14:paraId="048CB98F" w14:textId="77777777" w:rsidR="002A1D39" w:rsidRPr="00C96D46" w:rsidRDefault="002A1D39" w:rsidP="002A1D39">
      <w:pPr>
        <w:pStyle w:val="1"/>
        <w:jc w:val="both"/>
        <w:rPr>
          <w:rFonts w:eastAsia="宋体"/>
          <w:lang w:eastAsia="zh-CN"/>
        </w:rPr>
      </w:pPr>
      <w:r w:rsidRPr="00C96D46">
        <w:rPr>
          <w:rFonts w:eastAsia="宋体" w:hint="eastAsia"/>
          <w:lang w:eastAsia="zh-CN"/>
        </w:rPr>
        <w:t>Introduction</w:t>
      </w:r>
    </w:p>
    <w:p w14:paraId="471E894C" w14:textId="04E48157" w:rsidR="001777CA" w:rsidRDefault="00F92934" w:rsidP="00DD770C">
      <w:pPr>
        <w:overflowPunct/>
        <w:autoSpaceDE/>
        <w:autoSpaceDN/>
        <w:adjustRightInd/>
        <w:jc w:val="both"/>
        <w:textAlignment w:val="auto"/>
        <w:rPr>
          <w:rFonts w:eastAsiaTheme="minorEastAsia"/>
          <w:lang w:eastAsia="zh-CN"/>
        </w:rPr>
      </w:pPr>
      <w:r>
        <w:rPr>
          <w:rFonts w:eastAsiaTheme="minorEastAsia"/>
          <w:lang w:eastAsia="zh-CN"/>
        </w:rPr>
        <w:t xml:space="preserve">In RAN4 104-bis-e, </w:t>
      </w:r>
      <w:r w:rsidR="00CF7DD2">
        <w:rPr>
          <w:rFonts w:eastAsiaTheme="minorEastAsia"/>
          <w:lang w:eastAsia="zh-CN"/>
        </w:rPr>
        <w:t>R18 L1L2-triggered mobility was discussed in RRM session and the WF was agreed in [1].</w:t>
      </w:r>
    </w:p>
    <w:p w14:paraId="4E034348" w14:textId="270C3648" w:rsidR="00EA6FBD" w:rsidRDefault="00E54932" w:rsidP="0067786E">
      <w:pPr>
        <w:overflowPunct/>
        <w:autoSpaceDE/>
        <w:autoSpaceDN/>
        <w:adjustRightInd/>
        <w:jc w:val="both"/>
        <w:textAlignment w:val="auto"/>
        <w:rPr>
          <w:rFonts w:eastAsiaTheme="minorEastAsia"/>
          <w:lang w:eastAsia="zh-CN"/>
        </w:rPr>
      </w:pPr>
      <w:r>
        <w:rPr>
          <w:rFonts w:eastAsiaTheme="minorEastAsia"/>
          <w:lang w:eastAsia="zh-CN"/>
        </w:rPr>
        <w:t>Meanwhile, RAN1 and RAN2 ha</w:t>
      </w:r>
      <w:r w:rsidR="0074681F">
        <w:rPr>
          <w:rFonts w:eastAsiaTheme="minorEastAsia"/>
          <w:lang w:eastAsia="zh-CN"/>
        </w:rPr>
        <w:t>ve</w:t>
      </w:r>
      <w:r>
        <w:rPr>
          <w:rFonts w:eastAsiaTheme="minorEastAsia"/>
          <w:lang w:eastAsia="zh-CN"/>
        </w:rPr>
        <w:t xml:space="preserve"> also achieved many conclusions, and 2 </w:t>
      </w:r>
      <w:r w:rsidR="00A62487">
        <w:rPr>
          <w:rFonts w:eastAsiaTheme="minorEastAsia"/>
          <w:lang w:eastAsia="zh-CN"/>
        </w:rPr>
        <w:t xml:space="preserve">new </w:t>
      </w:r>
      <w:r>
        <w:rPr>
          <w:rFonts w:eastAsiaTheme="minorEastAsia"/>
          <w:lang w:eastAsia="zh-CN"/>
        </w:rPr>
        <w:t>LSs were sent to RAN4</w:t>
      </w:r>
      <w:r w:rsidR="007E027B">
        <w:rPr>
          <w:rFonts w:eastAsiaTheme="minorEastAsia"/>
          <w:lang w:eastAsia="zh-CN"/>
        </w:rPr>
        <w:t>[2][</w:t>
      </w:r>
      <w:r w:rsidR="005101C2">
        <w:rPr>
          <w:rFonts w:eastAsiaTheme="minorEastAsia"/>
          <w:lang w:eastAsia="zh-CN"/>
        </w:rPr>
        <w:t>3</w:t>
      </w:r>
      <w:r w:rsidR="007E027B">
        <w:rPr>
          <w:rFonts w:eastAsiaTheme="minorEastAsia"/>
          <w:lang w:eastAsia="zh-CN"/>
        </w:rPr>
        <w:t>]</w:t>
      </w:r>
      <w:r>
        <w:rPr>
          <w:rFonts w:eastAsiaTheme="minorEastAsia"/>
          <w:lang w:eastAsia="zh-CN"/>
        </w:rPr>
        <w:t>.</w:t>
      </w:r>
    </w:p>
    <w:p w14:paraId="1A60E18E" w14:textId="3BA4AD73" w:rsidR="00EA6FBD" w:rsidRDefault="00C57D4C" w:rsidP="001777CA">
      <w:pPr>
        <w:adjustRightInd/>
        <w:textAlignment w:val="auto"/>
        <w:rPr>
          <w:rFonts w:eastAsiaTheme="minorEastAsia"/>
          <w:lang w:eastAsia="zh-CN"/>
        </w:rPr>
      </w:pPr>
      <w:r>
        <w:rPr>
          <w:rFonts w:eastAsiaTheme="minorEastAsia" w:hint="eastAsia"/>
          <w:lang w:eastAsia="zh-CN"/>
        </w:rPr>
        <w:t>In</w:t>
      </w:r>
      <w:r>
        <w:rPr>
          <w:rFonts w:eastAsiaTheme="minorEastAsia"/>
          <w:lang w:eastAsia="zh-CN"/>
        </w:rPr>
        <w:t xml:space="preserve"> the LS from RAN</w:t>
      </w:r>
      <w:r w:rsidR="003C3BB4">
        <w:rPr>
          <w:rFonts w:eastAsiaTheme="minorEastAsia"/>
          <w:lang w:eastAsia="zh-CN"/>
        </w:rPr>
        <w:t>1</w:t>
      </w:r>
      <w:r w:rsidR="00A326D9">
        <w:rPr>
          <w:rFonts w:eastAsiaTheme="minorEastAsia"/>
          <w:lang w:eastAsia="zh-CN"/>
        </w:rPr>
        <w:t>[2]</w:t>
      </w:r>
      <w:r>
        <w:rPr>
          <w:rFonts w:eastAsiaTheme="minorEastAsia"/>
          <w:lang w:eastAsia="zh-CN"/>
        </w:rPr>
        <w:t xml:space="preserve">, </w:t>
      </w:r>
      <w:r w:rsidR="004D340E">
        <w:rPr>
          <w:rFonts w:eastAsiaTheme="minorEastAsia"/>
          <w:lang w:eastAsia="zh-CN"/>
        </w:rPr>
        <w:t>t</w:t>
      </w:r>
      <w:r w:rsidR="003C3BB4">
        <w:rPr>
          <w:rFonts w:eastAsiaTheme="minorEastAsia"/>
          <w:lang w:eastAsia="zh-CN"/>
        </w:rPr>
        <w:t>wo Questions were asked.</w:t>
      </w:r>
    </w:p>
    <w:p w14:paraId="0E949826" w14:textId="38CC1F5D" w:rsidR="00655138" w:rsidRDefault="00C63FAE" w:rsidP="001777CA">
      <w:pPr>
        <w:adjustRightInd/>
        <w:textAlignment w:val="auto"/>
        <w:rPr>
          <w:rFonts w:eastAsiaTheme="minorEastAsia"/>
          <w:lang w:eastAsia="zh-CN"/>
        </w:rPr>
      </w:pPr>
      <w:r w:rsidRPr="008E67D0">
        <w:rPr>
          <w:rFonts w:eastAsia="宋体"/>
          <w:noProof/>
          <w:lang w:eastAsia="zh-CN"/>
        </w:rPr>
        <mc:AlternateContent>
          <mc:Choice Requires="wps">
            <w:drawing>
              <wp:inline distT="0" distB="0" distL="0" distR="0" wp14:anchorId="09DC0AFB" wp14:editId="546D313C">
                <wp:extent cx="6122035" cy="4710952"/>
                <wp:effectExtent l="0" t="0" r="12065" b="13970"/>
                <wp:docPr id="1"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2035" cy="4710952"/>
                        </a:xfrm>
                        <a:prstGeom prst="rect">
                          <a:avLst/>
                        </a:prstGeom>
                        <a:solidFill>
                          <a:srgbClr val="FFFFFF"/>
                        </a:solidFill>
                        <a:ln w="9525">
                          <a:solidFill>
                            <a:srgbClr val="000000"/>
                          </a:solidFill>
                          <a:miter lim="800000"/>
                          <a:headEnd/>
                          <a:tailEnd/>
                        </a:ln>
                      </wps:spPr>
                      <wps:txbx>
                        <w:txbxContent>
                          <w:p w14:paraId="3AA85E71" w14:textId="2B3161F0" w:rsidR="00F005B7" w:rsidRPr="005D0536" w:rsidRDefault="00F005B7" w:rsidP="00C63FAE">
                            <w:pPr>
                              <w:spacing w:after="0"/>
                              <w:rPr>
                                <w:rFonts w:eastAsiaTheme="minorEastAsia"/>
                                <w:b/>
                                <w:u w:val="single"/>
                                <w:lang w:eastAsia="zh-CN"/>
                              </w:rPr>
                            </w:pPr>
                            <w:r>
                              <w:rPr>
                                <w:rFonts w:eastAsiaTheme="minorEastAsia"/>
                                <w:b/>
                                <w:u w:val="single"/>
                                <w:lang w:eastAsia="zh-CN"/>
                              </w:rPr>
                              <w:t>Questions</w:t>
                            </w:r>
                            <w:r w:rsidRPr="005D0536">
                              <w:rPr>
                                <w:rFonts w:eastAsiaTheme="minorEastAsia"/>
                                <w:b/>
                                <w:u w:val="single"/>
                                <w:lang w:eastAsia="zh-CN"/>
                              </w:rPr>
                              <w:t xml:space="preserve"> </w:t>
                            </w:r>
                            <w:r>
                              <w:rPr>
                                <w:rFonts w:eastAsiaTheme="minorEastAsia"/>
                                <w:b/>
                                <w:u w:val="single"/>
                                <w:lang w:eastAsia="zh-CN"/>
                              </w:rPr>
                              <w:t xml:space="preserve">to RAN4 </w:t>
                            </w:r>
                            <w:r w:rsidRPr="005D0536">
                              <w:rPr>
                                <w:rFonts w:eastAsiaTheme="minorEastAsia"/>
                                <w:b/>
                                <w:u w:val="single"/>
                                <w:lang w:eastAsia="zh-CN"/>
                              </w:rPr>
                              <w:t xml:space="preserve">in </w:t>
                            </w:r>
                            <w:r>
                              <w:rPr>
                                <w:rFonts w:eastAsiaTheme="minorEastAsia"/>
                                <w:b/>
                                <w:u w:val="single"/>
                                <w:lang w:eastAsia="zh-CN"/>
                              </w:rPr>
                              <w:t>R1-2210727</w:t>
                            </w:r>
                          </w:p>
                          <w:p w14:paraId="0304D0D1" w14:textId="77777777" w:rsidR="00F005B7" w:rsidRPr="00AA5EF5" w:rsidRDefault="00F005B7" w:rsidP="00AA5EF5">
                            <w:pPr>
                              <w:overflowPunct/>
                              <w:autoSpaceDE/>
                              <w:autoSpaceDN/>
                              <w:adjustRightInd/>
                              <w:spacing w:after="0"/>
                              <w:textAlignment w:val="auto"/>
                              <w:rPr>
                                <w:rFonts w:ascii="Arial" w:eastAsia="Batang" w:hAnsi="Arial" w:cs="Arial"/>
                                <w:sz w:val="16"/>
                                <w:highlight w:val="green"/>
                                <w:lang w:eastAsia="zh-CN"/>
                              </w:rPr>
                            </w:pPr>
                            <w:r w:rsidRPr="00AA5EF5">
                              <w:rPr>
                                <w:rFonts w:ascii="Arial" w:eastAsia="Yu Mincho" w:hAnsi="Arial" w:cs="Arial"/>
                                <w:sz w:val="16"/>
                                <w:highlight w:val="green"/>
                                <w:lang w:eastAsia="zh-CN"/>
                              </w:rPr>
                              <w:t>Agreement</w:t>
                            </w:r>
                          </w:p>
                          <w:p w14:paraId="6ACB940D" w14:textId="77777777" w:rsidR="00F005B7" w:rsidRPr="00AA5EF5" w:rsidRDefault="00F005B7" w:rsidP="00AA5EF5">
                            <w:pPr>
                              <w:numPr>
                                <w:ilvl w:val="0"/>
                                <w:numId w:val="37"/>
                              </w:numPr>
                              <w:overflowPunct/>
                              <w:autoSpaceDE/>
                              <w:autoSpaceDN/>
                              <w:adjustRightInd/>
                              <w:snapToGrid w:val="0"/>
                              <w:spacing w:after="0"/>
                              <w:jc w:val="both"/>
                              <w:textAlignment w:val="auto"/>
                              <w:rPr>
                                <w:rFonts w:ascii="Arial" w:eastAsia="MS Gothic" w:hAnsi="Arial" w:cs="Arial"/>
                                <w:sz w:val="16"/>
                              </w:rPr>
                            </w:pPr>
                            <w:r w:rsidRPr="00AA5EF5">
                              <w:rPr>
                                <w:rFonts w:ascii="Arial" w:eastAsia="MS Gothic" w:hAnsi="Arial" w:cs="Arial"/>
                                <w:sz w:val="16"/>
                                <w:lang w:eastAsia="ja-JP"/>
                              </w:rPr>
                              <w:t>For Rel-18 L1/L2 mobility, L1 intra-frequency measurement for candidate cell is supported</w:t>
                            </w:r>
                          </w:p>
                          <w:p w14:paraId="1EFBA46C" w14:textId="77777777" w:rsidR="00F005B7" w:rsidRPr="00AA5EF5" w:rsidRDefault="00F005B7" w:rsidP="00AA5EF5">
                            <w:pPr>
                              <w:numPr>
                                <w:ilvl w:val="1"/>
                                <w:numId w:val="37"/>
                              </w:numPr>
                              <w:overflowPunct/>
                              <w:autoSpaceDE/>
                              <w:autoSpaceDN/>
                              <w:adjustRightInd/>
                              <w:snapToGrid w:val="0"/>
                              <w:spacing w:after="0"/>
                              <w:jc w:val="both"/>
                              <w:textAlignment w:val="auto"/>
                              <w:rPr>
                                <w:rFonts w:ascii="Arial" w:eastAsia="MS Gothic" w:hAnsi="Arial" w:cs="Arial"/>
                                <w:sz w:val="16"/>
                                <w:lang w:eastAsia="ja-JP"/>
                              </w:rPr>
                            </w:pPr>
                            <w:r w:rsidRPr="00AA5EF5">
                              <w:rPr>
                                <w:rFonts w:ascii="Arial" w:eastAsia="MS Gothic" w:hAnsi="Arial" w:cs="Arial"/>
                                <w:sz w:val="16"/>
                                <w:lang w:eastAsia="ja-JP"/>
                              </w:rPr>
                              <w:t>At least the following aspects are for RAN1 further study:</w:t>
                            </w:r>
                          </w:p>
                          <w:p w14:paraId="36DF8ACB" w14:textId="77777777" w:rsidR="00F005B7" w:rsidRPr="00AA5EF5" w:rsidRDefault="00F005B7" w:rsidP="00AA5EF5">
                            <w:pPr>
                              <w:numPr>
                                <w:ilvl w:val="2"/>
                                <w:numId w:val="37"/>
                              </w:numPr>
                              <w:overflowPunct/>
                              <w:autoSpaceDE/>
                              <w:autoSpaceDN/>
                              <w:adjustRightInd/>
                              <w:snapToGrid w:val="0"/>
                              <w:spacing w:after="0"/>
                              <w:jc w:val="both"/>
                              <w:textAlignment w:val="auto"/>
                              <w:rPr>
                                <w:rFonts w:ascii="Arial" w:eastAsia="MS Gothic" w:hAnsi="Arial" w:cs="Arial"/>
                                <w:b/>
                                <w:bCs/>
                                <w:sz w:val="16"/>
                                <w:lang w:eastAsia="ja-JP"/>
                              </w:rPr>
                            </w:pPr>
                            <w:r w:rsidRPr="00AA5EF5">
                              <w:rPr>
                                <w:rFonts w:ascii="Arial" w:eastAsia="MS Gothic" w:hAnsi="Arial" w:cs="Arial"/>
                                <w:sz w:val="16"/>
                                <w:lang w:eastAsia="ja-JP"/>
                              </w:rPr>
                              <w:t>RAN1 assumes Rel-17 ICBM CSI measurement as starting point.</w:t>
                            </w:r>
                          </w:p>
                          <w:p w14:paraId="38DC5321" w14:textId="77777777" w:rsidR="00F005B7" w:rsidRPr="00AA5EF5" w:rsidRDefault="00F005B7" w:rsidP="00AA5EF5">
                            <w:pPr>
                              <w:numPr>
                                <w:ilvl w:val="2"/>
                                <w:numId w:val="37"/>
                              </w:numPr>
                              <w:overflowPunct/>
                              <w:autoSpaceDE/>
                              <w:autoSpaceDN/>
                              <w:adjustRightInd/>
                              <w:snapToGrid w:val="0"/>
                              <w:spacing w:after="0"/>
                              <w:jc w:val="both"/>
                              <w:textAlignment w:val="auto"/>
                              <w:rPr>
                                <w:rFonts w:ascii="Arial" w:eastAsia="MS Gothic" w:hAnsi="Arial" w:cs="Arial"/>
                                <w:sz w:val="16"/>
                                <w:lang w:eastAsia="ja-JP"/>
                              </w:rPr>
                            </w:pPr>
                            <w:r w:rsidRPr="00AA5EF5">
                              <w:rPr>
                                <w:rFonts w:ascii="Arial" w:eastAsia="MS Gothic" w:hAnsi="Arial" w:cs="Arial"/>
                                <w:sz w:val="16"/>
                                <w:lang w:eastAsia="ja-JP"/>
                              </w:rPr>
                              <w:t>Whether and how to apply relaxation for the restrictions imposed on the Rel-17 intra-frequency L1 non-serving cell measurement defined in 9.13.2 of TS38.133, where RAN4 impact is foreseen, e.g.</w:t>
                            </w:r>
                          </w:p>
                          <w:p w14:paraId="776DFA78" w14:textId="77777777" w:rsidR="00F005B7" w:rsidRPr="00AA5EF5" w:rsidRDefault="00F005B7" w:rsidP="00AA5EF5">
                            <w:pPr>
                              <w:numPr>
                                <w:ilvl w:val="3"/>
                                <w:numId w:val="37"/>
                              </w:numPr>
                              <w:overflowPunct/>
                              <w:autoSpaceDE/>
                              <w:autoSpaceDN/>
                              <w:adjustRightInd/>
                              <w:snapToGrid w:val="0"/>
                              <w:spacing w:after="0"/>
                              <w:jc w:val="both"/>
                              <w:textAlignment w:val="auto"/>
                              <w:rPr>
                                <w:rFonts w:ascii="Arial" w:eastAsia="MS Gothic" w:hAnsi="Arial" w:cs="Arial"/>
                                <w:sz w:val="16"/>
                                <w:lang w:eastAsia="ja-JP"/>
                              </w:rPr>
                            </w:pPr>
                            <w:r w:rsidRPr="00AA5EF5">
                              <w:rPr>
                                <w:rFonts w:ascii="Arial" w:eastAsia="MS Gothic" w:hAnsi="Arial" w:cs="Arial"/>
                                <w:sz w:val="16"/>
                                <w:lang w:eastAsia="ja-JP"/>
                              </w:rPr>
                              <w:t>SFN offset alignment compared with serving cell</w:t>
                            </w:r>
                          </w:p>
                          <w:p w14:paraId="512EB37F" w14:textId="77777777" w:rsidR="00F005B7" w:rsidRPr="00AA5EF5" w:rsidRDefault="00F005B7" w:rsidP="00AA5EF5">
                            <w:pPr>
                              <w:numPr>
                                <w:ilvl w:val="3"/>
                                <w:numId w:val="37"/>
                              </w:numPr>
                              <w:overflowPunct/>
                              <w:autoSpaceDE/>
                              <w:autoSpaceDN/>
                              <w:adjustRightInd/>
                              <w:snapToGrid w:val="0"/>
                              <w:spacing w:after="0"/>
                              <w:jc w:val="both"/>
                              <w:textAlignment w:val="auto"/>
                              <w:rPr>
                                <w:rFonts w:ascii="Arial" w:eastAsia="MS Gothic" w:hAnsi="Arial" w:cs="Arial"/>
                                <w:sz w:val="16"/>
                                <w:lang w:eastAsia="ja-JP"/>
                              </w:rPr>
                            </w:pPr>
                            <w:r w:rsidRPr="00AA5EF5">
                              <w:rPr>
                                <w:rFonts w:ascii="Arial" w:eastAsia="MS Gothic" w:hAnsi="Arial" w:cs="Arial"/>
                                <w:sz w:val="16"/>
                                <w:lang w:eastAsia="ja-JP"/>
                              </w:rPr>
                              <w:t>BWP setting, i.e. non-serving cell SSB should be covered by serving cell active BWP</w:t>
                            </w:r>
                          </w:p>
                          <w:p w14:paraId="07A8EA2E" w14:textId="77777777" w:rsidR="00F005B7" w:rsidRPr="00AA5EF5" w:rsidRDefault="00F005B7" w:rsidP="00AA5EF5">
                            <w:pPr>
                              <w:numPr>
                                <w:ilvl w:val="3"/>
                                <w:numId w:val="37"/>
                              </w:numPr>
                              <w:overflowPunct/>
                              <w:autoSpaceDE/>
                              <w:autoSpaceDN/>
                              <w:adjustRightInd/>
                              <w:snapToGrid w:val="0"/>
                              <w:spacing w:after="0"/>
                              <w:jc w:val="both"/>
                              <w:textAlignment w:val="auto"/>
                              <w:rPr>
                                <w:rFonts w:ascii="Arial" w:eastAsia="MS Gothic" w:hAnsi="Arial" w:cs="Arial"/>
                                <w:sz w:val="16"/>
                                <w:lang w:eastAsia="ja-JP"/>
                              </w:rPr>
                            </w:pPr>
                            <w:r w:rsidRPr="00AA5EF5">
                              <w:rPr>
                                <w:rFonts w:ascii="Arial" w:eastAsia="MS Gothic" w:hAnsi="Arial" w:cs="Arial"/>
                                <w:sz w:val="16"/>
                                <w:lang w:eastAsia="ja-JP"/>
                              </w:rPr>
                              <w:t xml:space="preserve">Introduction of symbol level gap or SMTC for larger Rx timing difference (i.e. larger than CP length) </w:t>
                            </w:r>
                          </w:p>
                          <w:p w14:paraId="762C8E6C" w14:textId="77777777" w:rsidR="00F005B7" w:rsidRPr="00AA5EF5" w:rsidRDefault="00F005B7" w:rsidP="00AA5EF5">
                            <w:pPr>
                              <w:numPr>
                                <w:ilvl w:val="2"/>
                                <w:numId w:val="37"/>
                              </w:numPr>
                              <w:overflowPunct/>
                              <w:autoSpaceDE/>
                              <w:autoSpaceDN/>
                              <w:adjustRightInd/>
                              <w:snapToGrid w:val="0"/>
                              <w:spacing w:after="0"/>
                              <w:jc w:val="both"/>
                              <w:textAlignment w:val="auto"/>
                              <w:rPr>
                                <w:rFonts w:ascii="Arial" w:eastAsia="MS Gothic" w:hAnsi="Arial" w:cs="Arial"/>
                                <w:sz w:val="16"/>
                                <w:lang w:eastAsia="ja-JP"/>
                              </w:rPr>
                            </w:pPr>
                            <w:r w:rsidRPr="00AA5EF5">
                              <w:rPr>
                                <w:rFonts w:ascii="Arial" w:eastAsia="MS Gothic" w:hAnsi="Arial" w:cs="Arial"/>
                                <w:sz w:val="16"/>
                                <w:lang w:eastAsia="ja-JP"/>
                              </w:rPr>
                              <w:t>Commonality with intra-frequency L3 measurement</w:t>
                            </w:r>
                          </w:p>
                          <w:p w14:paraId="2660A96A" w14:textId="77777777" w:rsidR="00F005B7" w:rsidRPr="00AA5EF5" w:rsidRDefault="00F005B7" w:rsidP="00AA5EF5">
                            <w:pPr>
                              <w:numPr>
                                <w:ilvl w:val="2"/>
                                <w:numId w:val="37"/>
                              </w:numPr>
                              <w:overflowPunct/>
                              <w:autoSpaceDE/>
                              <w:autoSpaceDN/>
                              <w:adjustRightInd/>
                              <w:snapToGrid w:val="0"/>
                              <w:spacing w:after="0"/>
                              <w:jc w:val="both"/>
                              <w:textAlignment w:val="auto"/>
                              <w:rPr>
                                <w:rFonts w:ascii="Arial" w:eastAsia="MS Gothic" w:hAnsi="Arial" w:cs="Arial"/>
                                <w:sz w:val="16"/>
                                <w:lang w:eastAsia="ja-JP"/>
                              </w:rPr>
                            </w:pPr>
                            <w:r w:rsidRPr="00AA5EF5">
                              <w:rPr>
                                <w:rFonts w:ascii="Arial" w:eastAsia="MS Gothic" w:hAnsi="Arial" w:cs="Arial"/>
                                <w:sz w:val="16"/>
                                <w:lang w:eastAsia="ja-JP"/>
                              </w:rPr>
                              <w:t>Commonality with L1 inter-frequency measurement for measurement configuration</w:t>
                            </w:r>
                          </w:p>
                          <w:p w14:paraId="19C95ADD" w14:textId="77777777" w:rsidR="00F005B7" w:rsidRDefault="00F005B7" w:rsidP="00E06ADB">
                            <w:pPr>
                              <w:pStyle w:val="Doc-text2"/>
                              <w:ind w:left="0" w:firstLine="0"/>
                              <w:rPr>
                                <w:rFonts w:cs="Arial"/>
                                <w:b/>
                                <w:sz w:val="16"/>
                              </w:rPr>
                            </w:pPr>
                          </w:p>
                          <w:p w14:paraId="559CDC0B" w14:textId="4238D828" w:rsidR="00F005B7" w:rsidRPr="00C10F05" w:rsidRDefault="00F005B7" w:rsidP="00E06ADB">
                            <w:pPr>
                              <w:pStyle w:val="Doc-text2"/>
                              <w:ind w:left="0" w:firstLine="0"/>
                              <w:rPr>
                                <w:rFonts w:cs="Arial"/>
                                <w:bCs/>
                                <w:sz w:val="16"/>
                              </w:rPr>
                            </w:pPr>
                            <w:r w:rsidRPr="00C10F05">
                              <w:rPr>
                                <w:rFonts w:cs="Arial"/>
                                <w:b/>
                                <w:sz w:val="16"/>
                              </w:rPr>
                              <w:t xml:space="preserve">Question 1 (to RAN4): </w:t>
                            </w:r>
                            <w:r w:rsidRPr="00C10F05">
                              <w:rPr>
                                <w:rFonts w:cs="Arial"/>
                                <w:bCs/>
                                <w:sz w:val="16"/>
                              </w:rPr>
                              <w:t xml:space="preserve">As mentioned in this agreement, while RAN1 assumes Rel-17 ICBM CSI measurement as starting point for L1 intra-frequency measurement for Rel-18 L1/L2 mobility, </w:t>
                            </w:r>
                            <w:r w:rsidRPr="002D10BC">
                              <w:rPr>
                                <w:rFonts w:cs="Arial"/>
                                <w:bCs/>
                                <w:sz w:val="16"/>
                                <w:highlight w:val="yellow"/>
                              </w:rPr>
                              <w:t xml:space="preserve">RAN1 wonders if the restriction on e.g., SFN offset alignment, </w:t>
                            </w:r>
                            <w:bookmarkStart w:id="4" w:name="_Hlk116971433"/>
                            <w:r w:rsidRPr="002D10BC">
                              <w:rPr>
                                <w:rFonts w:cs="Arial"/>
                                <w:bCs/>
                                <w:sz w:val="16"/>
                                <w:highlight w:val="yellow"/>
                              </w:rPr>
                              <w:t>BWP setting</w:t>
                            </w:r>
                            <w:r w:rsidRPr="002D10BC">
                              <w:rPr>
                                <w:rFonts w:cs="Arial"/>
                                <w:sz w:val="16"/>
                                <w:highlight w:val="yellow"/>
                              </w:rPr>
                              <w:t>, i.e. non-serving cell SSB should be covered by serving cell active BWP,</w:t>
                            </w:r>
                            <w:r w:rsidRPr="002D10BC">
                              <w:rPr>
                                <w:rFonts w:cs="Arial"/>
                                <w:bCs/>
                                <w:sz w:val="16"/>
                                <w:highlight w:val="yellow"/>
                              </w:rPr>
                              <w:t xml:space="preserve"> </w:t>
                            </w:r>
                            <w:bookmarkEnd w:id="4"/>
                            <w:r w:rsidRPr="002D10BC">
                              <w:rPr>
                                <w:rFonts w:cs="Arial"/>
                                <w:bCs/>
                                <w:sz w:val="16"/>
                                <w:highlight w:val="yellow"/>
                              </w:rPr>
                              <w:t xml:space="preserve">and Rx timing difference, </w:t>
                            </w:r>
                            <w:proofErr w:type="spellStart"/>
                            <w:r w:rsidRPr="002D10BC">
                              <w:rPr>
                                <w:rFonts w:cs="Arial"/>
                                <w:bCs/>
                                <w:sz w:val="16"/>
                                <w:highlight w:val="yellow"/>
                              </w:rPr>
                              <w:t>etc</w:t>
                            </w:r>
                            <w:proofErr w:type="spellEnd"/>
                            <w:r w:rsidRPr="002D10BC">
                              <w:rPr>
                                <w:rFonts w:cs="Arial"/>
                                <w:bCs/>
                                <w:sz w:val="16"/>
                                <w:highlight w:val="yellow"/>
                              </w:rPr>
                              <w:t>, described in 9.13.2 of TS38.133 for intra-frequency L1 non-serving measurement can be relaxed or not.</w:t>
                            </w:r>
                          </w:p>
                          <w:p w14:paraId="610C5D58" w14:textId="77777777" w:rsidR="00F005B7" w:rsidRDefault="00F005B7" w:rsidP="00E06ADB">
                            <w:pPr>
                              <w:pStyle w:val="Doc-text2"/>
                              <w:ind w:left="0" w:firstLine="0"/>
                              <w:rPr>
                                <w:rFonts w:eastAsia="MS Mincho" w:cs="Arial"/>
                                <w:b/>
                                <w:sz w:val="16"/>
                                <w:szCs w:val="24"/>
                                <w:lang w:val="en-GB" w:eastAsia="en-GB"/>
                              </w:rPr>
                            </w:pPr>
                          </w:p>
                          <w:p w14:paraId="430C7C94" w14:textId="77777777" w:rsidR="00F005B7" w:rsidRPr="00E06ADB" w:rsidRDefault="00F005B7" w:rsidP="00E06ADB">
                            <w:pPr>
                              <w:tabs>
                                <w:tab w:val="center" w:pos="4153"/>
                                <w:tab w:val="right" w:pos="8306"/>
                              </w:tabs>
                              <w:overflowPunct/>
                              <w:autoSpaceDE/>
                              <w:autoSpaceDN/>
                              <w:adjustRightInd/>
                              <w:spacing w:after="0"/>
                              <w:textAlignment w:val="auto"/>
                              <w:rPr>
                                <w:rFonts w:ascii="Arial" w:eastAsia="Yu Mincho" w:hAnsi="Arial" w:cs="Arial"/>
                                <w:sz w:val="16"/>
                                <w:lang w:eastAsia="ja-JP"/>
                              </w:rPr>
                            </w:pPr>
                            <w:r w:rsidRPr="00E06ADB">
                              <w:rPr>
                                <w:rFonts w:ascii="Arial" w:eastAsia="Yu Mincho" w:hAnsi="Arial" w:cs="Arial"/>
                                <w:sz w:val="16"/>
                                <w:highlight w:val="green"/>
                                <w:lang w:eastAsia="ja-JP"/>
                              </w:rPr>
                              <w:t xml:space="preserve">Agreement </w:t>
                            </w:r>
                          </w:p>
                          <w:p w14:paraId="5114091D" w14:textId="77777777" w:rsidR="00F005B7" w:rsidRPr="00E06ADB" w:rsidRDefault="00F005B7" w:rsidP="00E06ADB">
                            <w:pPr>
                              <w:numPr>
                                <w:ilvl w:val="0"/>
                                <w:numId w:val="35"/>
                              </w:numPr>
                              <w:overflowPunct/>
                              <w:autoSpaceDE/>
                              <w:autoSpaceDN/>
                              <w:adjustRightInd/>
                              <w:snapToGrid w:val="0"/>
                              <w:spacing w:after="0"/>
                              <w:jc w:val="both"/>
                              <w:textAlignment w:val="auto"/>
                              <w:rPr>
                                <w:rFonts w:ascii="Arial" w:eastAsia="MS Gothic" w:hAnsi="Arial" w:cs="Arial"/>
                                <w:sz w:val="16"/>
                              </w:rPr>
                            </w:pPr>
                            <w:r w:rsidRPr="00E06ADB">
                              <w:rPr>
                                <w:rFonts w:ascii="Arial" w:eastAsia="MS Gothic" w:hAnsi="Arial" w:cs="Arial"/>
                                <w:sz w:val="16"/>
                                <w:lang w:eastAsia="ja-JP"/>
                              </w:rPr>
                              <w:t xml:space="preserve">For Rel-18 L1/L2 mobility, further study the potential RAN1 spec impact of L1 inter-frequency measurement </w:t>
                            </w:r>
                          </w:p>
                          <w:p w14:paraId="08AE8517" w14:textId="77777777" w:rsidR="00F005B7" w:rsidRPr="00E06ADB" w:rsidRDefault="00F005B7" w:rsidP="00E06ADB">
                            <w:pPr>
                              <w:numPr>
                                <w:ilvl w:val="1"/>
                                <w:numId w:val="35"/>
                              </w:numPr>
                              <w:overflowPunct/>
                              <w:autoSpaceDE/>
                              <w:autoSpaceDN/>
                              <w:adjustRightInd/>
                              <w:snapToGrid w:val="0"/>
                              <w:spacing w:after="0"/>
                              <w:jc w:val="both"/>
                              <w:textAlignment w:val="auto"/>
                              <w:rPr>
                                <w:rFonts w:ascii="Arial" w:eastAsia="MS Gothic" w:hAnsi="Arial" w:cs="Arial"/>
                                <w:sz w:val="16"/>
                                <w:lang w:eastAsia="ja-JP"/>
                              </w:rPr>
                            </w:pPr>
                            <w:r w:rsidRPr="00E06ADB">
                              <w:rPr>
                                <w:rFonts w:ascii="Arial" w:eastAsia="MS Gothic" w:hAnsi="Arial" w:cs="Arial"/>
                                <w:sz w:val="16"/>
                                <w:lang w:eastAsia="ja-JP"/>
                              </w:rPr>
                              <w:t>The definition and scenarios of L1 inter-frequency measurement is determined by RAN4, and RAN1 assumes at least the following until receiving their confirmation</w:t>
                            </w:r>
                          </w:p>
                          <w:p w14:paraId="2A3477E2" w14:textId="77777777" w:rsidR="00F005B7" w:rsidRPr="00E06ADB" w:rsidRDefault="00F005B7" w:rsidP="00E06ADB">
                            <w:pPr>
                              <w:numPr>
                                <w:ilvl w:val="2"/>
                                <w:numId w:val="35"/>
                              </w:numPr>
                              <w:overflowPunct/>
                              <w:autoSpaceDE/>
                              <w:autoSpaceDN/>
                              <w:adjustRightInd/>
                              <w:snapToGrid w:val="0"/>
                              <w:spacing w:after="0"/>
                              <w:jc w:val="both"/>
                              <w:textAlignment w:val="auto"/>
                              <w:rPr>
                                <w:rFonts w:ascii="Arial" w:eastAsia="MS Gothic" w:hAnsi="Arial" w:cs="Arial"/>
                                <w:sz w:val="16"/>
                                <w:lang w:eastAsia="ja-JP"/>
                              </w:rPr>
                            </w:pPr>
                            <w:r w:rsidRPr="00E06ADB">
                              <w:rPr>
                                <w:rFonts w:ascii="Arial" w:eastAsia="MS Gothic" w:hAnsi="Arial" w:cs="Arial"/>
                                <w:sz w:val="16"/>
                                <w:lang w:eastAsia="ja-JP"/>
                              </w:rPr>
                              <w:t>T</w:t>
                            </w:r>
                            <w:r w:rsidRPr="00E06ADB">
                              <w:rPr>
                                <w:rFonts w:ascii="Arial" w:eastAsia="MS Gothic" w:hAnsi="Arial" w:cs="Arial"/>
                                <w:sz w:val="16"/>
                                <w:lang w:eastAsia="zh-CN"/>
                              </w:rPr>
                              <w:t>he scenarios not included in intra-frequency are regarded as inter-frequency</w:t>
                            </w:r>
                            <w:r w:rsidRPr="00E06ADB">
                              <w:rPr>
                                <w:rFonts w:ascii="Arial" w:eastAsia="MS Gothic" w:hAnsi="Arial" w:cs="Arial"/>
                                <w:sz w:val="16"/>
                                <w:lang w:eastAsia="ja-JP"/>
                              </w:rPr>
                              <w:t>, which includes at least the following scenarios:</w:t>
                            </w:r>
                          </w:p>
                          <w:p w14:paraId="39E7D93E" w14:textId="77777777" w:rsidR="00F005B7" w:rsidRPr="00E06ADB" w:rsidRDefault="00F005B7" w:rsidP="00E06ADB">
                            <w:pPr>
                              <w:numPr>
                                <w:ilvl w:val="3"/>
                                <w:numId w:val="35"/>
                              </w:numPr>
                              <w:overflowPunct/>
                              <w:autoSpaceDE/>
                              <w:autoSpaceDN/>
                              <w:adjustRightInd/>
                              <w:snapToGrid w:val="0"/>
                              <w:spacing w:after="0"/>
                              <w:jc w:val="both"/>
                              <w:textAlignment w:val="auto"/>
                              <w:rPr>
                                <w:rFonts w:ascii="Arial" w:eastAsia="MS Gothic" w:hAnsi="Arial" w:cs="Arial"/>
                                <w:sz w:val="16"/>
                                <w:lang w:eastAsia="ja-JP"/>
                              </w:rPr>
                            </w:pPr>
                            <w:r w:rsidRPr="00E06ADB">
                              <w:rPr>
                                <w:rFonts w:ascii="Arial" w:eastAsia="MS Gothic" w:hAnsi="Arial" w:cs="Arial"/>
                                <w:sz w:val="16"/>
                                <w:lang w:eastAsia="ja-JP"/>
                              </w:rPr>
                              <w:t xml:space="preserve">The frequency of the measured RS not covered by any of the active BWPs of </w:t>
                            </w:r>
                            <w:proofErr w:type="spellStart"/>
                            <w:r w:rsidRPr="00E06ADB">
                              <w:rPr>
                                <w:rFonts w:ascii="Arial" w:eastAsia="MS Gothic" w:hAnsi="Arial" w:cs="Arial"/>
                                <w:sz w:val="16"/>
                                <w:lang w:eastAsia="ja-JP"/>
                              </w:rPr>
                              <w:t>SpCell</w:t>
                            </w:r>
                            <w:proofErr w:type="spellEnd"/>
                            <w:r w:rsidRPr="00E06ADB">
                              <w:rPr>
                                <w:rFonts w:ascii="Arial" w:eastAsia="MS Gothic" w:hAnsi="Arial" w:cs="Arial"/>
                                <w:sz w:val="16"/>
                                <w:lang w:eastAsia="ja-JP"/>
                              </w:rPr>
                              <w:t xml:space="preserve"> and </w:t>
                            </w:r>
                            <w:proofErr w:type="spellStart"/>
                            <w:r w:rsidRPr="00E06ADB">
                              <w:rPr>
                                <w:rFonts w:ascii="Arial" w:eastAsia="MS Gothic" w:hAnsi="Arial" w:cs="Arial"/>
                                <w:sz w:val="16"/>
                                <w:lang w:eastAsia="ja-JP"/>
                              </w:rPr>
                              <w:t>Scells</w:t>
                            </w:r>
                            <w:proofErr w:type="spellEnd"/>
                            <w:r w:rsidRPr="00E06ADB">
                              <w:rPr>
                                <w:rFonts w:ascii="Arial" w:eastAsia="MS Gothic" w:hAnsi="Arial" w:cs="Arial"/>
                                <w:sz w:val="16"/>
                                <w:lang w:eastAsia="ja-JP"/>
                              </w:rPr>
                              <w:t xml:space="preserve"> configured for a UE, but covered by some of the configured BWPs of </w:t>
                            </w:r>
                            <w:proofErr w:type="spellStart"/>
                            <w:r w:rsidRPr="00E06ADB">
                              <w:rPr>
                                <w:rFonts w:ascii="Arial" w:eastAsia="MS Gothic" w:hAnsi="Arial" w:cs="Arial"/>
                                <w:sz w:val="16"/>
                                <w:lang w:eastAsia="ja-JP"/>
                              </w:rPr>
                              <w:t>SpCell</w:t>
                            </w:r>
                            <w:proofErr w:type="spellEnd"/>
                            <w:r w:rsidRPr="00E06ADB">
                              <w:rPr>
                                <w:rFonts w:ascii="Arial" w:eastAsia="MS Gothic" w:hAnsi="Arial" w:cs="Arial"/>
                                <w:sz w:val="16"/>
                                <w:lang w:eastAsia="ja-JP"/>
                              </w:rPr>
                              <w:t xml:space="preserve"> and </w:t>
                            </w:r>
                            <w:proofErr w:type="spellStart"/>
                            <w:r w:rsidRPr="00E06ADB">
                              <w:rPr>
                                <w:rFonts w:ascii="Arial" w:eastAsia="MS Gothic" w:hAnsi="Arial" w:cs="Arial"/>
                                <w:sz w:val="16"/>
                                <w:lang w:eastAsia="ja-JP"/>
                              </w:rPr>
                              <w:t>Scells</w:t>
                            </w:r>
                            <w:proofErr w:type="spellEnd"/>
                            <w:r w:rsidRPr="00E06ADB">
                              <w:rPr>
                                <w:rFonts w:ascii="Arial" w:eastAsia="MS Gothic" w:hAnsi="Arial" w:cs="Arial"/>
                                <w:sz w:val="16"/>
                                <w:lang w:eastAsia="ja-JP"/>
                              </w:rPr>
                              <w:t xml:space="preserve"> configured for a UE.</w:t>
                            </w:r>
                          </w:p>
                          <w:p w14:paraId="0E85E596" w14:textId="77777777" w:rsidR="00F005B7" w:rsidRPr="00E06ADB" w:rsidRDefault="00F005B7" w:rsidP="00E06ADB">
                            <w:pPr>
                              <w:numPr>
                                <w:ilvl w:val="3"/>
                                <w:numId w:val="35"/>
                              </w:numPr>
                              <w:overflowPunct/>
                              <w:autoSpaceDE/>
                              <w:autoSpaceDN/>
                              <w:adjustRightInd/>
                              <w:snapToGrid w:val="0"/>
                              <w:spacing w:after="0"/>
                              <w:jc w:val="both"/>
                              <w:textAlignment w:val="auto"/>
                              <w:rPr>
                                <w:rFonts w:ascii="Arial" w:eastAsia="MS Gothic" w:hAnsi="Arial" w:cs="Arial"/>
                                <w:sz w:val="16"/>
                                <w:lang w:eastAsia="ja-JP"/>
                              </w:rPr>
                            </w:pPr>
                            <w:r w:rsidRPr="00E06ADB">
                              <w:rPr>
                                <w:rFonts w:ascii="Arial" w:eastAsia="MS Gothic" w:hAnsi="Arial" w:cs="Arial"/>
                                <w:sz w:val="16"/>
                                <w:lang w:eastAsia="ja-JP"/>
                              </w:rPr>
                              <w:t xml:space="preserve">The frequency of the measured RS not covered by any of the configured BWPs of </w:t>
                            </w:r>
                            <w:proofErr w:type="spellStart"/>
                            <w:r w:rsidRPr="00E06ADB">
                              <w:rPr>
                                <w:rFonts w:ascii="Arial" w:eastAsia="MS Gothic" w:hAnsi="Arial" w:cs="Arial"/>
                                <w:sz w:val="16"/>
                                <w:lang w:eastAsia="ja-JP"/>
                              </w:rPr>
                              <w:t>SpCell</w:t>
                            </w:r>
                            <w:proofErr w:type="spellEnd"/>
                            <w:r w:rsidRPr="00E06ADB">
                              <w:rPr>
                                <w:rFonts w:ascii="Arial" w:eastAsia="MS Gothic" w:hAnsi="Arial" w:cs="Arial"/>
                                <w:sz w:val="16"/>
                                <w:lang w:eastAsia="ja-JP"/>
                              </w:rPr>
                              <w:t xml:space="preserve"> and </w:t>
                            </w:r>
                            <w:proofErr w:type="spellStart"/>
                            <w:r w:rsidRPr="00E06ADB">
                              <w:rPr>
                                <w:rFonts w:ascii="Arial" w:eastAsia="MS Gothic" w:hAnsi="Arial" w:cs="Arial"/>
                                <w:sz w:val="16"/>
                                <w:lang w:eastAsia="ja-JP"/>
                              </w:rPr>
                              <w:t>Scells</w:t>
                            </w:r>
                            <w:proofErr w:type="spellEnd"/>
                            <w:r w:rsidRPr="00E06ADB">
                              <w:rPr>
                                <w:rFonts w:ascii="Arial" w:eastAsia="MS Gothic" w:hAnsi="Arial" w:cs="Arial"/>
                                <w:sz w:val="16"/>
                                <w:lang w:eastAsia="ja-JP"/>
                              </w:rPr>
                              <w:t xml:space="preserve"> configured for a UE</w:t>
                            </w:r>
                          </w:p>
                          <w:p w14:paraId="41C55899" w14:textId="77777777" w:rsidR="00F005B7" w:rsidRPr="00E06ADB" w:rsidRDefault="00F005B7" w:rsidP="00E06ADB">
                            <w:pPr>
                              <w:numPr>
                                <w:ilvl w:val="1"/>
                                <w:numId w:val="35"/>
                              </w:numPr>
                              <w:overflowPunct/>
                              <w:autoSpaceDE/>
                              <w:autoSpaceDN/>
                              <w:adjustRightInd/>
                              <w:snapToGrid w:val="0"/>
                              <w:spacing w:after="0"/>
                              <w:jc w:val="both"/>
                              <w:textAlignment w:val="auto"/>
                              <w:rPr>
                                <w:rFonts w:ascii="Arial" w:eastAsia="MS Gothic" w:hAnsi="Arial" w:cs="Arial"/>
                                <w:sz w:val="16"/>
                                <w:lang w:eastAsia="ja-JP"/>
                              </w:rPr>
                            </w:pPr>
                            <w:r w:rsidRPr="00E06ADB">
                              <w:rPr>
                                <w:rFonts w:ascii="Arial" w:eastAsia="MS Gothic" w:hAnsi="Arial" w:cs="Arial"/>
                                <w:sz w:val="16"/>
                                <w:lang w:eastAsia="ja-JP"/>
                              </w:rPr>
                              <w:t>At least the following aspect is studied:</w:t>
                            </w:r>
                          </w:p>
                          <w:p w14:paraId="4AE4CCC2" w14:textId="77777777" w:rsidR="00F005B7" w:rsidRPr="00E06ADB" w:rsidRDefault="00F005B7" w:rsidP="00E06ADB">
                            <w:pPr>
                              <w:numPr>
                                <w:ilvl w:val="2"/>
                                <w:numId w:val="35"/>
                              </w:numPr>
                              <w:overflowPunct/>
                              <w:autoSpaceDE/>
                              <w:autoSpaceDN/>
                              <w:adjustRightInd/>
                              <w:snapToGrid w:val="0"/>
                              <w:spacing w:after="0"/>
                              <w:jc w:val="both"/>
                              <w:textAlignment w:val="auto"/>
                              <w:rPr>
                                <w:rFonts w:ascii="Arial" w:eastAsia="MS Gothic" w:hAnsi="Arial" w:cs="Arial"/>
                                <w:sz w:val="16"/>
                                <w:lang w:eastAsia="ja-JP"/>
                              </w:rPr>
                            </w:pPr>
                            <w:r w:rsidRPr="00E06ADB">
                              <w:rPr>
                                <w:rFonts w:ascii="Arial" w:eastAsia="MS Gothic" w:hAnsi="Arial" w:cs="Arial"/>
                                <w:sz w:val="16"/>
                                <w:lang w:eastAsia="ja-JP"/>
                              </w:rPr>
                              <w:t>Commonality with L1 intra-frequency measurement for measurement configuration</w:t>
                            </w:r>
                          </w:p>
                          <w:p w14:paraId="1C41F3FD" w14:textId="77777777" w:rsidR="00F005B7" w:rsidRDefault="00F005B7" w:rsidP="00E06ADB">
                            <w:pPr>
                              <w:pStyle w:val="Doc-text2"/>
                              <w:ind w:left="0" w:firstLine="0"/>
                              <w:rPr>
                                <w:rFonts w:cs="Arial"/>
                                <w:b/>
                                <w:sz w:val="16"/>
                              </w:rPr>
                            </w:pPr>
                          </w:p>
                          <w:p w14:paraId="42471240" w14:textId="14BFC6FF" w:rsidR="00F005B7" w:rsidRPr="00F640EA" w:rsidRDefault="00F005B7" w:rsidP="00E06ADB">
                            <w:pPr>
                              <w:pStyle w:val="Doc-text2"/>
                              <w:ind w:left="0" w:firstLine="0"/>
                              <w:rPr>
                                <w:sz w:val="16"/>
                                <w:highlight w:val="yellow"/>
                                <w:lang w:val="en-GB" w:eastAsia="en-GB"/>
                              </w:rPr>
                            </w:pPr>
                            <w:r w:rsidRPr="00BE40E0">
                              <w:rPr>
                                <w:rFonts w:cs="Arial"/>
                                <w:b/>
                                <w:sz w:val="16"/>
                              </w:rPr>
                              <w:t xml:space="preserve">Question 2 (to RAN4): </w:t>
                            </w:r>
                            <w:r w:rsidRPr="00D05F81">
                              <w:rPr>
                                <w:sz w:val="16"/>
                                <w:lang w:val="en-GB" w:eastAsia="en-GB"/>
                              </w:rPr>
                              <w:t xml:space="preserve">As mentioned in this agreement, </w:t>
                            </w:r>
                            <w:r w:rsidRPr="00F640EA">
                              <w:rPr>
                                <w:sz w:val="16"/>
                                <w:highlight w:val="yellow"/>
                                <w:lang w:val="en-GB" w:eastAsia="en-GB"/>
                              </w:rPr>
                              <w:t>RAN1 would like to ask RAN4 to confirm our understanding that the supported scenarios not included in intra-frequency are regarded as inter-frequency for L1 measurement, which includes at least the following scenarios:</w:t>
                            </w:r>
                          </w:p>
                          <w:p w14:paraId="51FB9899" w14:textId="77777777" w:rsidR="00F005B7" w:rsidRPr="00F640EA" w:rsidRDefault="00F005B7" w:rsidP="00A06142">
                            <w:pPr>
                              <w:pStyle w:val="a3"/>
                              <w:numPr>
                                <w:ilvl w:val="0"/>
                                <w:numId w:val="36"/>
                              </w:numPr>
                              <w:pBdr>
                                <w:bottom w:val="none" w:sz="0" w:space="0" w:color="auto"/>
                              </w:pBdr>
                              <w:tabs>
                                <w:tab w:val="clear" w:pos="4153"/>
                                <w:tab w:val="clear" w:pos="8306"/>
                                <w:tab w:val="right" w:pos="426"/>
                              </w:tabs>
                              <w:overflowPunct/>
                              <w:autoSpaceDE/>
                              <w:autoSpaceDN/>
                              <w:adjustRightInd/>
                              <w:snapToGrid/>
                              <w:spacing w:after="0"/>
                              <w:jc w:val="both"/>
                              <w:textAlignment w:val="auto"/>
                              <w:rPr>
                                <w:rFonts w:ascii="Arial" w:hAnsi="Arial" w:cs="Arial"/>
                                <w:sz w:val="15"/>
                                <w:highlight w:val="yellow"/>
                                <w:lang w:eastAsia="ja-JP"/>
                              </w:rPr>
                            </w:pPr>
                            <w:r w:rsidRPr="00F640EA">
                              <w:rPr>
                                <w:rFonts w:ascii="Arial" w:hAnsi="Arial" w:cs="Arial"/>
                                <w:sz w:val="15"/>
                                <w:highlight w:val="yellow"/>
                                <w:lang w:eastAsia="ja-JP"/>
                              </w:rPr>
                              <w:t xml:space="preserve">The frequency of the measured RS not covered by any of the active BWPs of </w:t>
                            </w:r>
                            <w:proofErr w:type="spellStart"/>
                            <w:r w:rsidRPr="00F640EA">
                              <w:rPr>
                                <w:rFonts w:ascii="Arial" w:hAnsi="Arial" w:cs="Arial"/>
                                <w:sz w:val="15"/>
                                <w:highlight w:val="yellow"/>
                                <w:lang w:eastAsia="ja-JP"/>
                              </w:rPr>
                              <w:t>SpCell</w:t>
                            </w:r>
                            <w:proofErr w:type="spellEnd"/>
                            <w:r w:rsidRPr="00F640EA">
                              <w:rPr>
                                <w:rFonts w:ascii="Arial" w:hAnsi="Arial" w:cs="Arial"/>
                                <w:sz w:val="15"/>
                                <w:highlight w:val="yellow"/>
                                <w:lang w:eastAsia="ja-JP"/>
                              </w:rPr>
                              <w:t xml:space="preserve"> and </w:t>
                            </w:r>
                            <w:proofErr w:type="spellStart"/>
                            <w:r w:rsidRPr="00F640EA">
                              <w:rPr>
                                <w:rFonts w:ascii="Arial" w:hAnsi="Arial" w:cs="Arial"/>
                                <w:sz w:val="15"/>
                                <w:highlight w:val="yellow"/>
                                <w:lang w:eastAsia="ja-JP"/>
                              </w:rPr>
                              <w:t>Scells</w:t>
                            </w:r>
                            <w:proofErr w:type="spellEnd"/>
                            <w:r w:rsidRPr="00F640EA">
                              <w:rPr>
                                <w:rFonts w:ascii="Arial" w:hAnsi="Arial" w:cs="Arial"/>
                                <w:sz w:val="15"/>
                                <w:highlight w:val="yellow"/>
                                <w:lang w:eastAsia="ja-JP"/>
                              </w:rPr>
                              <w:t xml:space="preserve"> configured for a UE, but covered by some of the configured BWPs of </w:t>
                            </w:r>
                            <w:proofErr w:type="spellStart"/>
                            <w:r w:rsidRPr="00F640EA">
                              <w:rPr>
                                <w:rFonts w:ascii="Arial" w:hAnsi="Arial" w:cs="Arial"/>
                                <w:sz w:val="15"/>
                                <w:highlight w:val="yellow"/>
                                <w:lang w:eastAsia="ja-JP"/>
                              </w:rPr>
                              <w:t>SpCell</w:t>
                            </w:r>
                            <w:proofErr w:type="spellEnd"/>
                            <w:r w:rsidRPr="00F640EA">
                              <w:rPr>
                                <w:rFonts w:ascii="Arial" w:hAnsi="Arial" w:cs="Arial"/>
                                <w:sz w:val="15"/>
                                <w:highlight w:val="yellow"/>
                                <w:lang w:eastAsia="ja-JP"/>
                              </w:rPr>
                              <w:t xml:space="preserve"> and </w:t>
                            </w:r>
                            <w:proofErr w:type="spellStart"/>
                            <w:r w:rsidRPr="00F640EA">
                              <w:rPr>
                                <w:rFonts w:ascii="Arial" w:hAnsi="Arial" w:cs="Arial"/>
                                <w:sz w:val="15"/>
                                <w:highlight w:val="yellow"/>
                                <w:lang w:eastAsia="ja-JP"/>
                              </w:rPr>
                              <w:t>Scells</w:t>
                            </w:r>
                            <w:proofErr w:type="spellEnd"/>
                            <w:r w:rsidRPr="00F640EA">
                              <w:rPr>
                                <w:rFonts w:ascii="Arial" w:hAnsi="Arial" w:cs="Arial"/>
                                <w:sz w:val="15"/>
                                <w:highlight w:val="yellow"/>
                                <w:lang w:eastAsia="ja-JP"/>
                              </w:rPr>
                              <w:t xml:space="preserve"> configured for a UE.</w:t>
                            </w:r>
                          </w:p>
                          <w:p w14:paraId="3C1A032B" w14:textId="4CF85D71" w:rsidR="00F005B7" w:rsidRPr="00F640EA" w:rsidRDefault="00F005B7" w:rsidP="00A06142">
                            <w:pPr>
                              <w:pStyle w:val="a3"/>
                              <w:numPr>
                                <w:ilvl w:val="0"/>
                                <w:numId w:val="36"/>
                              </w:numPr>
                              <w:pBdr>
                                <w:bottom w:val="none" w:sz="0" w:space="0" w:color="auto"/>
                              </w:pBdr>
                              <w:tabs>
                                <w:tab w:val="clear" w:pos="4153"/>
                                <w:tab w:val="clear" w:pos="8306"/>
                                <w:tab w:val="right" w:pos="426"/>
                              </w:tabs>
                              <w:overflowPunct/>
                              <w:autoSpaceDE/>
                              <w:autoSpaceDN/>
                              <w:adjustRightInd/>
                              <w:snapToGrid/>
                              <w:spacing w:after="0"/>
                              <w:jc w:val="both"/>
                              <w:textAlignment w:val="auto"/>
                              <w:rPr>
                                <w:rFonts w:ascii="Arial" w:hAnsi="Arial" w:cs="Arial"/>
                                <w:sz w:val="15"/>
                                <w:highlight w:val="yellow"/>
                                <w:lang w:eastAsia="ja-JP"/>
                              </w:rPr>
                            </w:pPr>
                            <w:r w:rsidRPr="00F640EA">
                              <w:rPr>
                                <w:rFonts w:ascii="Arial" w:hAnsi="Arial" w:cs="Arial"/>
                                <w:sz w:val="15"/>
                                <w:highlight w:val="yellow"/>
                                <w:lang w:eastAsia="ja-JP"/>
                              </w:rPr>
                              <w:t xml:space="preserve">The frequency of the measured RS not covered by any of the configured BWPs of </w:t>
                            </w:r>
                            <w:proofErr w:type="spellStart"/>
                            <w:r w:rsidRPr="00F640EA">
                              <w:rPr>
                                <w:rFonts w:ascii="Arial" w:hAnsi="Arial" w:cs="Arial"/>
                                <w:sz w:val="15"/>
                                <w:highlight w:val="yellow"/>
                                <w:lang w:eastAsia="ja-JP"/>
                              </w:rPr>
                              <w:t>SpCell</w:t>
                            </w:r>
                            <w:proofErr w:type="spellEnd"/>
                            <w:r w:rsidRPr="00F640EA">
                              <w:rPr>
                                <w:rFonts w:ascii="Arial" w:hAnsi="Arial" w:cs="Arial"/>
                                <w:sz w:val="15"/>
                                <w:highlight w:val="yellow"/>
                                <w:lang w:eastAsia="ja-JP"/>
                              </w:rPr>
                              <w:t xml:space="preserve"> and </w:t>
                            </w:r>
                            <w:proofErr w:type="spellStart"/>
                            <w:r w:rsidRPr="00F640EA">
                              <w:rPr>
                                <w:rFonts w:ascii="Arial" w:hAnsi="Arial" w:cs="Arial"/>
                                <w:sz w:val="15"/>
                                <w:highlight w:val="yellow"/>
                                <w:lang w:eastAsia="ja-JP"/>
                              </w:rPr>
                              <w:t>Scells</w:t>
                            </w:r>
                            <w:proofErr w:type="spellEnd"/>
                            <w:r w:rsidRPr="00F640EA">
                              <w:rPr>
                                <w:rFonts w:ascii="Arial" w:hAnsi="Arial" w:cs="Arial"/>
                                <w:sz w:val="15"/>
                                <w:highlight w:val="yellow"/>
                                <w:lang w:eastAsia="ja-JP"/>
                              </w:rPr>
                              <w:t xml:space="preserve"> configured for a UE </w:t>
                            </w:r>
                          </w:p>
                          <w:p w14:paraId="6F258334" w14:textId="1CC3F254" w:rsidR="00F005B7" w:rsidRPr="00493C38" w:rsidRDefault="00F005B7" w:rsidP="00A06142">
                            <w:pPr>
                              <w:pStyle w:val="a3"/>
                              <w:pBdr>
                                <w:bottom w:val="none" w:sz="0" w:space="0" w:color="auto"/>
                              </w:pBdr>
                              <w:tabs>
                                <w:tab w:val="clear" w:pos="4153"/>
                                <w:tab w:val="clear" w:pos="8306"/>
                                <w:tab w:val="right" w:pos="426"/>
                              </w:tabs>
                              <w:overflowPunct/>
                              <w:autoSpaceDE/>
                              <w:autoSpaceDN/>
                              <w:adjustRightInd/>
                              <w:snapToGrid/>
                              <w:spacing w:after="0"/>
                              <w:jc w:val="both"/>
                              <w:textAlignment w:val="auto"/>
                              <w:rPr>
                                <w:rFonts w:ascii="Arial" w:hAnsi="Arial" w:cs="Arial"/>
                                <w:sz w:val="16"/>
                                <w:lang w:eastAsia="ja-JP"/>
                              </w:rPr>
                            </w:pPr>
                            <w:r w:rsidRPr="00493C38">
                              <w:rPr>
                                <w:rFonts w:ascii="Arial" w:hAnsi="Arial" w:cs="Arial"/>
                                <w:sz w:val="16"/>
                                <w:lang w:eastAsia="ja-JP"/>
                              </w:rPr>
                              <w:t xml:space="preserve">Also, RAN1 would like to inform RAN4 of our understanding that the </w:t>
                            </w:r>
                            <w:r w:rsidRPr="00493C38">
                              <w:rPr>
                                <w:rFonts w:ascii="Arial" w:hAnsi="Arial" w:cs="Arial"/>
                                <w:sz w:val="16"/>
                                <w:highlight w:val="yellow"/>
                                <w:lang w:eastAsia="ja-JP"/>
                              </w:rPr>
                              <w:t>introduction of measurement gap and SMTC for L1 inter-frequency measurement, if any, is expected to be a RAN4 issue.</w:t>
                            </w:r>
                          </w:p>
                          <w:p w14:paraId="786501BD" w14:textId="77777777" w:rsidR="00F005B7" w:rsidRPr="00E06ADB" w:rsidRDefault="00F005B7" w:rsidP="00E06ADB">
                            <w:pPr>
                              <w:pStyle w:val="Doc-text2"/>
                              <w:ind w:left="0" w:firstLine="0"/>
                              <w:rPr>
                                <w:lang w:val="en-GB" w:eastAsia="en-GB"/>
                              </w:rPr>
                            </w:pPr>
                          </w:p>
                        </w:txbxContent>
                      </wps:txbx>
                      <wps:bodyPr rot="0" vert="horz" wrap="square" lIns="91440" tIns="45720" rIns="91440" bIns="45720" anchor="t" anchorCtr="0">
                        <a:noAutofit/>
                      </wps:bodyPr>
                    </wps:wsp>
                  </a:graphicData>
                </a:graphic>
              </wp:inline>
            </w:drawing>
          </mc:Choice>
          <mc:Fallback>
            <w:pict>
              <v:shapetype w14:anchorId="09DC0AFB" id="_x0000_t202" coordsize="21600,21600" o:spt="202" path="m,l,21600r21600,l21600,xe">
                <v:stroke joinstyle="miter"/>
                <v:path gradientshapeok="t" o:connecttype="rect"/>
              </v:shapetype>
              <v:shape id="文本框 2" o:spid="_x0000_s1026" type="#_x0000_t202" style="width:482.05pt;height:370.9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">
                <v:textbox>
                  <w:txbxContent>
                    <w:p w14:paraId="3AA85E71" w14:textId="2B3161F0" w:rsidR="00F005B7" w:rsidRPr="005D0536" w:rsidRDefault="00F005B7" w:rsidP="00C63FAE">
                      <w:pPr>
                        <w:spacing w:after="0"/>
                        <w:rPr>
                          <w:rFonts w:eastAsiaTheme="minorEastAsia"/>
                          <w:b/>
                          <w:u w:val="single"/>
                          <w:lang w:eastAsia="zh-CN"/>
                        </w:rPr>
                      </w:pPr>
                      <w:r>
                        <w:rPr>
                          <w:rFonts w:eastAsiaTheme="minorEastAsia"/>
                          <w:b/>
                          <w:u w:val="single"/>
                          <w:lang w:eastAsia="zh-CN"/>
                        </w:rPr>
                        <w:t>Questions</w:t>
                      </w:r>
                      <w:r w:rsidRPr="005D0536">
                        <w:rPr>
                          <w:rFonts w:eastAsiaTheme="minorEastAsia"/>
                          <w:b/>
                          <w:u w:val="single"/>
                          <w:lang w:eastAsia="zh-CN"/>
                        </w:rPr>
                        <w:t xml:space="preserve"> </w:t>
                      </w:r>
                      <w:r>
                        <w:rPr>
                          <w:rFonts w:eastAsiaTheme="minorEastAsia"/>
                          <w:b/>
                          <w:u w:val="single"/>
                          <w:lang w:eastAsia="zh-CN"/>
                        </w:rPr>
                        <w:t xml:space="preserve">to RAN4 </w:t>
                      </w:r>
                      <w:r w:rsidRPr="005D0536">
                        <w:rPr>
                          <w:rFonts w:eastAsiaTheme="minorEastAsia"/>
                          <w:b/>
                          <w:u w:val="single"/>
                          <w:lang w:eastAsia="zh-CN"/>
                        </w:rPr>
                        <w:t xml:space="preserve">in </w:t>
                      </w:r>
                      <w:r>
                        <w:rPr>
                          <w:rFonts w:eastAsiaTheme="minorEastAsia"/>
                          <w:b/>
                          <w:u w:val="single"/>
                          <w:lang w:eastAsia="zh-CN"/>
                        </w:rPr>
                        <w:t>R1-2210727</w:t>
                      </w:r>
                    </w:p>
                    <w:p w14:paraId="0304D0D1" w14:textId="77777777" w:rsidR="00F005B7" w:rsidRPr="00AA5EF5" w:rsidRDefault="00F005B7" w:rsidP="00AA5EF5">
                      <w:pPr>
                        <w:overflowPunct/>
                        <w:autoSpaceDE/>
                        <w:autoSpaceDN/>
                        <w:adjustRightInd/>
                        <w:spacing w:after="0"/>
                        <w:textAlignment w:val="auto"/>
                        <w:rPr>
                          <w:rFonts w:ascii="Arial" w:eastAsia="Batang" w:hAnsi="Arial" w:cs="Arial"/>
                          <w:sz w:val="16"/>
                          <w:highlight w:val="green"/>
                          <w:lang w:eastAsia="zh-CN"/>
                        </w:rPr>
                      </w:pPr>
                      <w:r w:rsidRPr="00AA5EF5">
                        <w:rPr>
                          <w:rFonts w:ascii="Arial" w:eastAsia="Yu Mincho" w:hAnsi="Arial" w:cs="Arial"/>
                          <w:sz w:val="16"/>
                          <w:highlight w:val="green"/>
                          <w:lang w:eastAsia="zh-CN"/>
                        </w:rPr>
                        <w:t>Agreement</w:t>
                      </w:r>
                    </w:p>
                    <w:p w14:paraId="6ACB940D" w14:textId="77777777" w:rsidR="00F005B7" w:rsidRPr="00AA5EF5" w:rsidRDefault="00F005B7" w:rsidP="00AA5EF5">
                      <w:pPr>
                        <w:numPr>
                          <w:ilvl w:val="0"/>
                          <w:numId w:val="37"/>
                        </w:numPr>
                        <w:overflowPunct/>
                        <w:autoSpaceDE/>
                        <w:autoSpaceDN/>
                        <w:adjustRightInd/>
                        <w:snapToGrid w:val="0"/>
                        <w:spacing w:after="0"/>
                        <w:jc w:val="both"/>
                        <w:textAlignment w:val="auto"/>
                        <w:rPr>
                          <w:rFonts w:ascii="Arial" w:eastAsia="MS Gothic" w:hAnsi="Arial" w:cs="Arial"/>
                          <w:sz w:val="16"/>
                        </w:rPr>
                      </w:pPr>
                      <w:r w:rsidRPr="00AA5EF5">
                        <w:rPr>
                          <w:rFonts w:ascii="Arial" w:eastAsia="MS Gothic" w:hAnsi="Arial" w:cs="Arial"/>
                          <w:sz w:val="16"/>
                          <w:lang w:eastAsia="ja-JP"/>
                        </w:rPr>
                        <w:t>For Rel-18 L1/L2 mobility, L1 intra-frequency measurement for candidate cell is supported</w:t>
                      </w:r>
                    </w:p>
                    <w:p w14:paraId="1EFBA46C" w14:textId="77777777" w:rsidR="00F005B7" w:rsidRPr="00AA5EF5" w:rsidRDefault="00F005B7" w:rsidP="00AA5EF5">
                      <w:pPr>
                        <w:numPr>
                          <w:ilvl w:val="1"/>
                          <w:numId w:val="37"/>
                        </w:numPr>
                        <w:overflowPunct/>
                        <w:autoSpaceDE/>
                        <w:autoSpaceDN/>
                        <w:adjustRightInd/>
                        <w:snapToGrid w:val="0"/>
                        <w:spacing w:after="0"/>
                        <w:jc w:val="both"/>
                        <w:textAlignment w:val="auto"/>
                        <w:rPr>
                          <w:rFonts w:ascii="Arial" w:eastAsia="MS Gothic" w:hAnsi="Arial" w:cs="Arial"/>
                          <w:sz w:val="16"/>
                          <w:lang w:eastAsia="ja-JP"/>
                        </w:rPr>
                      </w:pPr>
                      <w:r w:rsidRPr="00AA5EF5">
                        <w:rPr>
                          <w:rFonts w:ascii="Arial" w:eastAsia="MS Gothic" w:hAnsi="Arial" w:cs="Arial"/>
                          <w:sz w:val="16"/>
                          <w:lang w:eastAsia="ja-JP"/>
                        </w:rPr>
                        <w:t>At least the following aspects are for RAN1 further study:</w:t>
                      </w:r>
                    </w:p>
                    <w:p w14:paraId="36DF8ACB" w14:textId="77777777" w:rsidR="00F005B7" w:rsidRPr="00AA5EF5" w:rsidRDefault="00F005B7" w:rsidP="00AA5EF5">
                      <w:pPr>
                        <w:numPr>
                          <w:ilvl w:val="2"/>
                          <w:numId w:val="37"/>
                        </w:numPr>
                        <w:overflowPunct/>
                        <w:autoSpaceDE/>
                        <w:autoSpaceDN/>
                        <w:adjustRightInd/>
                        <w:snapToGrid w:val="0"/>
                        <w:spacing w:after="0"/>
                        <w:jc w:val="both"/>
                        <w:textAlignment w:val="auto"/>
                        <w:rPr>
                          <w:rFonts w:ascii="Arial" w:eastAsia="MS Gothic" w:hAnsi="Arial" w:cs="Arial"/>
                          <w:b/>
                          <w:bCs/>
                          <w:sz w:val="16"/>
                          <w:lang w:eastAsia="ja-JP"/>
                        </w:rPr>
                      </w:pPr>
                      <w:r w:rsidRPr="00AA5EF5">
                        <w:rPr>
                          <w:rFonts w:ascii="Arial" w:eastAsia="MS Gothic" w:hAnsi="Arial" w:cs="Arial"/>
                          <w:sz w:val="16"/>
                          <w:lang w:eastAsia="ja-JP"/>
                        </w:rPr>
                        <w:t>RAN1 assumes Rel-17 ICBM CSI measurement as starting point.</w:t>
                      </w:r>
                    </w:p>
                    <w:p w14:paraId="38DC5321" w14:textId="77777777" w:rsidR="00F005B7" w:rsidRPr="00AA5EF5" w:rsidRDefault="00F005B7" w:rsidP="00AA5EF5">
                      <w:pPr>
                        <w:numPr>
                          <w:ilvl w:val="2"/>
                          <w:numId w:val="37"/>
                        </w:numPr>
                        <w:overflowPunct/>
                        <w:autoSpaceDE/>
                        <w:autoSpaceDN/>
                        <w:adjustRightInd/>
                        <w:snapToGrid w:val="0"/>
                        <w:spacing w:after="0"/>
                        <w:jc w:val="both"/>
                        <w:textAlignment w:val="auto"/>
                        <w:rPr>
                          <w:rFonts w:ascii="Arial" w:eastAsia="MS Gothic" w:hAnsi="Arial" w:cs="Arial"/>
                          <w:sz w:val="16"/>
                          <w:lang w:eastAsia="ja-JP"/>
                        </w:rPr>
                      </w:pPr>
                      <w:r w:rsidRPr="00AA5EF5">
                        <w:rPr>
                          <w:rFonts w:ascii="Arial" w:eastAsia="MS Gothic" w:hAnsi="Arial" w:cs="Arial"/>
                          <w:sz w:val="16"/>
                          <w:lang w:eastAsia="ja-JP"/>
                        </w:rPr>
                        <w:t>Whether and how to apply relaxation for the restrictions imposed on the Rel-17 intra-frequency L1 non-serving cell measurement defined in 9.13.2 of TS38.133, where RAN4 impact is foreseen, e.g.</w:t>
                      </w:r>
                    </w:p>
                    <w:p w14:paraId="776DFA78" w14:textId="77777777" w:rsidR="00F005B7" w:rsidRPr="00AA5EF5" w:rsidRDefault="00F005B7" w:rsidP="00AA5EF5">
                      <w:pPr>
                        <w:numPr>
                          <w:ilvl w:val="3"/>
                          <w:numId w:val="37"/>
                        </w:numPr>
                        <w:overflowPunct/>
                        <w:autoSpaceDE/>
                        <w:autoSpaceDN/>
                        <w:adjustRightInd/>
                        <w:snapToGrid w:val="0"/>
                        <w:spacing w:after="0"/>
                        <w:jc w:val="both"/>
                        <w:textAlignment w:val="auto"/>
                        <w:rPr>
                          <w:rFonts w:ascii="Arial" w:eastAsia="MS Gothic" w:hAnsi="Arial" w:cs="Arial"/>
                          <w:sz w:val="16"/>
                          <w:lang w:eastAsia="ja-JP"/>
                        </w:rPr>
                      </w:pPr>
                      <w:r w:rsidRPr="00AA5EF5">
                        <w:rPr>
                          <w:rFonts w:ascii="Arial" w:eastAsia="MS Gothic" w:hAnsi="Arial" w:cs="Arial"/>
                          <w:sz w:val="16"/>
                          <w:lang w:eastAsia="ja-JP"/>
                        </w:rPr>
                        <w:t>SFN offset alignment compared with serving cell</w:t>
                      </w:r>
                    </w:p>
                    <w:p w14:paraId="512EB37F" w14:textId="77777777" w:rsidR="00F005B7" w:rsidRPr="00AA5EF5" w:rsidRDefault="00F005B7" w:rsidP="00AA5EF5">
                      <w:pPr>
                        <w:numPr>
                          <w:ilvl w:val="3"/>
                          <w:numId w:val="37"/>
                        </w:numPr>
                        <w:overflowPunct/>
                        <w:autoSpaceDE/>
                        <w:autoSpaceDN/>
                        <w:adjustRightInd/>
                        <w:snapToGrid w:val="0"/>
                        <w:spacing w:after="0"/>
                        <w:jc w:val="both"/>
                        <w:textAlignment w:val="auto"/>
                        <w:rPr>
                          <w:rFonts w:ascii="Arial" w:eastAsia="MS Gothic" w:hAnsi="Arial" w:cs="Arial"/>
                          <w:sz w:val="16"/>
                          <w:lang w:eastAsia="ja-JP"/>
                        </w:rPr>
                      </w:pPr>
                      <w:r w:rsidRPr="00AA5EF5">
                        <w:rPr>
                          <w:rFonts w:ascii="Arial" w:eastAsia="MS Gothic" w:hAnsi="Arial" w:cs="Arial"/>
                          <w:sz w:val="16"/>
                          <w:lang w:eastAsia="ja-JP"/>
                        </w:rPr>
                        <w:t>BWP setting, i.e. non-serving cell SSB should be covered by serving cell active BWP</w:t>
                      </w:r>
                    </w:p>
                    <w:p w14:paraId="07A8EA2E" w14:textId="77777777" w:rsidR="00F005B7" w:rsidRPr="00AA5EF5" w:rsidRDefault="00F005B7" w:rsidP="00AA5EF5">
                      <w:pPr>
                        <w:numPr>
                          <w:ilvl w:val="3"/>
                          <w:numId w:val="37"/>
                        </w:numPr>
                        <w:overflowPunct/>
                        <w:autoSpaceDE/>
                        <w:autoSpaceDN/>
                        <w:adjustRightInd/>
                        <w:snapToGrid w:val="0"/>
                        <w:spacing w:after="0"/>
                        <w:jc w:val="both"/>
                        <w:textAlignment w:val="auto"/>
                        <w:rPr>
                          <w:rFonts w:ascii="Arial" w:eastAsia="MS Gothic" w:hAnsi="Arial" w:cs="Arial"/>
                          <w:sz w:val="16"/>
                          <w:lang w:eastAsia="ja-JP"/>
                        </w:rPr>
                      </w:pPr>
                      <w:r w:rsidRPr="00AA5EF5">
                        <w:rPr>
                          <w:rFonts w:ascii="Arial" w:eastAsia="MS Gothic" w:hAnsi="Arial" w:cs="Arial"/>
                          <w:sz w:val="16"/>
                          <w:lang w:eastAsia="ja-JP"/>
                        </w:rPr>
                        <w:t xml:space="preserve">Introduction of symbol level gap or SMTC for larger Rx timing difference (i.e. larger than CP length) </w:t>
                      </w:r>
                    </w:p>
                    <w:p w14:paraId="762C8E6C" w14:textId="77777777" w:rsidR="00F005B7" w:rsidRPr="00AA5EF5" w:rsidRDefault="00F005B7" w:rsidP="00AA5EF5">
                      <w:pPr>
                        <w:numPr>
                          <w:ilvl w:val="2"/>
                          <w:numId w:val="37"/>
                        </w:numPr>
                        <w:overflowPunct/>
                        <w:autoSpaceDE/>
                        <w:autoSpaceDN/>
                        <w:adjustRightInd/>
                        <w:snapToGrid w:val="0"/>
                        <w:spacing w:after="0"/>
                        <w:jc w:val="both"/>
                        <w:textAlignment w:val="auto"/>
                        <w:rPr>
                          <w:rFonts w:ascii="Arial" w:eastAsia="MS Gothic" w:hAnsi="Arial" w:cs="Arial"/>
                          <w:sz w:val="16"/>
                          <w:lang w:eastAsia="ja-JP"/>
                        </w:rPr>
                      </w:pPr>
                      <w:r w:rsidRPr="00AA5EF5">
                        <w:rPr>
                          <w:rFonts w:ascii="Arial" w:eastAsia="MS Gothic" w:hAnsi="Arial" w:cs="Arial"/>
                          <w:sz w:val="16"/>
                          <w:lang w:eastAsia="ja-JP"/>
                        </w:rPr>
                        <w:t>Commonality with intra-frequency L3 measurement</w:t>
                      </w:r>
                    </w:p>
                    <w:p w14:paraId="2660A96A" w14:textId="77777777" w:rsidR="00F005B7" w:rsidRPr="00AA5EF5" w:rsidRDefault="00F005B7" w:rsidP="00AA5EF5">
                      <w:pPr>
                        <w:numPr>
                          <w:ilvl w:val="2"/>
                          <w:numId w:val="37"/>
                        </w:numPr>
                        <w:overflowPunct/>
                        <w:autoSpaceDE/>
                        <w:autoSpaceDN/>
                        <w:adjustRightInd/>
                        <w:snapToGrid w:val="0"/>
                        <w:spacing w:after="0"/>
                        <w:jc w:val="both"/>
                        <w:textAlignment w:val="auto"/>
                        <w:rPr>
                          <w:rFonts w:ascii="Arial" w:eastAsia="MS Gothic" w:hAnsi="Arial" w:cs="Arial"/>
                          <w:sz w:val="16"/>
                          <w:lang w:eastAsia="ja-JP"/>
                        </w:rPr>
                      </w:pPr>
                      <w:r w:rsidRPr="00AA5EF5">
                        <w:rPr>
                          <w:rFonts w:ascii="Arial" w:eastAsia="MS Gothic" w:hAnsi="Arial" w:cs="Arial"/>
                          <w:sz w:val="16"/>
                          <w:lang w:eastAsia="ja-JP"/>
                        </w:rPr>
                        <w:t>Commonality with L1 inter-frequency measurement for measurement configuration</w:t>
                      </w:r>
                    </w:p>
                    <w:p w14:paraId="19C95ADD" w14:textId="77777777" w:rsidR="00F005B7" w:rsidRDefault="00F005B7" w:rsidP="00E06ADB">
                      <w:pPr>
                        <w:pStyle w:val="Doc-text2"/>
                        <w:ind w:left="0" w:firstLine="0"/>
                        <w:rPr>
                          <w:rFonts w:cs="Arial"/>
                          <w:b/>
                          <w:sz w:val="16"/>
                        </w:rPr>
                      </w:pPr>
                    </w:p>
                    <w:p w14:paraId="559CDC0B" w14:textId="4238D828" w:rsidR="00F005B7" w:rsidRPr="00C10F05" w:rsidRDefault="00F005B7" w:rsidP="00E06ADB">
                      <w:pPr>
                        <w:pStyle w:val="Doc-text2"/>
                        <w:ind w:left="0" w:firstLine="0"/>
                        <w:rPr>
                          <w:rFonts w:cs="Arial"/>
                          <w:bCs/>
                          <w:sz w:val="16"/>
                        </w:rPr>
                      </w:pPr>
                      <w:r w:rsidRPr="00C10F05">
                        <w:rPr>
                          <w:rFonts w:cs="Arial"/>
                          <w:b/>
                          <w:sz w:val="16"/>
                        </w:rPr>
                        <w:t xml:space="preserve">Question 1 (to RAN4): </w:t>
                      </w:r>
                      <w:r w:rsidRPr="00C10F05">
                        <w:rPr>
                          <w:rFonts w:cs="Arial"/>
                          <w:bCs/>
                          <w:sz w:val="16"/>
                        </w:rPr>
                        <w:t xml:space="preserve">As mentioned in this agreement, while RAN1 assumes Rel-17 ICBM CSI measurement as starting point for L1 intra-frequency measurement for Rel-18 L1/L2 mobility, </w:t>
                      </w:r>
                      <w:r w:rsidRPr="002D10BC">
                        <w:rPr>
                          <w:rFonts w:cs="Arial"/>
                          <w:bCs/>
                          <w:sz w:val="16"/>
                          <w:highlight w:val="yellow"/>
                        </w:rPr>
                        <w:t xml:space="preserve">RAN1 wonders if the restriction on e.g., SFN offset alignment, </w:t>
                      </w:r>
                      <w:bookmarkStart w:id="5" w:name="_Hlk116971433"/>
                      <w:r w:rsidRPr="002D10BC">
                        <w:rPr>
                          <w:rFonts w:cs="Arial"/>
                          <w:bCs/>
                          <w:sz w:val="16"/>
                          <w:highlight w:val="yellow"/>
                        </w:rPr>
                        <w:t>BWP setting</w:t>
                      </w:r>
                      <w:r w:rsidRPr="002D10BC">
                        <w:rPr>
                          <w:rFonts w:cs="Arial"/>
                          <w:sz w:val="16"/>
                          <w:highlight w:val="yellow"/>
                        </w:rPr>
                        <w:t>, i.e. non-serving cell SSB should be covered by serving cell active BWP,</w:t>
                      </w:r>
                      <w:r w:rsidRPr="002D10BC">
                        <w:rPr>
                          <w:rFonts w:cs="Arial"/>
                          <w:bCs/>
                          <w:sz w:val="16"/>
                          <w:highlight w:val="yellow"/>
                        </w:rPr>
                        <w:t xml:space="preserve"> </w:t>
                      </w:r>
                      <w:bookmarkEnd w:id="5"/>
                      <w:r w:rsidRPr="002D10BC">
                        <w:rPr>
                          <w:rFonts w:cs="Arial"/>
                          <w:bCs/>
                          <w:sz w:val="16"/>
                          <w:highlight w:val="yellow"/>
                        </w:rPr>
                        <w:t xml:space="preserve">and Rx timing difference, </w:t>
                      </w:r>
                      <w:proofErr w:type="spellStart"/>
                      <w:r w:rsidRPr="002D10BC">
                        <w:rPr>
                          <w:rFonts w:cs="Arial"/>
                          <w:bCs/>
                          <w:sz w:val="16"/>
                          <w:highlight w:val="yellow"/>
                        </w:rPr>
                        <w:t>etc</w:t>
                      </w:r>
                      <w:proofErr w:type="spellEnd"/>
                      <w:r w:rsidRPr="002D10BC">
                        <w:rPr>
                          <w:rFonts w:cs="Arial"/>
                          <w:bCs/>
                          <w:sz w:val="16"/>
                          <w:highlight w:val="yellow"/>
                        </w:rPr>
                        <w:t>, described in 9.13.2 of TS38.133 for intra-frequency L1 non-serving measurement can be relaxed or not.</w:t>
                      </w:r>
                    </w:p>
                    <w:p w14:paraId="610C5D58" w14:textId="77777777" w:rsidR="00F005B7" w:rsidRDefault="00F005B7" w:rsidP="00E06ADB">
                      <w:pPr>
                        <w:pStyle w:val="Doc-text2"/>
                        <w:ind w:left="0" w:firstLine="0"/>
                        <w:rPr>
                          <w:rFonts w:eastAsia="MS Mincho" w:cs="Arial"/>
                          <w:b/>
                          <w:sz w:val="16"/>
                          <w:szCs w:val="24"/>
                          <w:lang w:val="en-GB" w:eastAsia="en-GB"/>
                        </w:rPr>
                      </w:pPr>
                    </w:p>
                    <w:p w14:paraId="430C7C94" w14:textId="77777777" w:rsidR="00F005B7" w:rsidRPr="00E06ADB" w:rsidRDefault="00F005B7" w:rsidP="00E06ADB">
                      <w:pPr>
                        <w:tabs>
                          <w:tab w:val="center" w:pos="4153"/>
                          <w:tab w:val="right" w:pos="8306"/>
                        </w:tabs>
                        <w:overflowPunct/>
                        <w:autoSpaceDE/>
                        <w:autoSpaceDN/>
                        <w:adjustRightInd/>
                        <w:spacing w:after="0"/>
                        <w:textAlignment w:val="auto"/>
                        <w:rPr>
                          <w:rFonts w:ascii="Arial" w:eastAsia="Yu Mincho" w:hAnsi="Arial" w:cs="Arial"/>
                          <w:sz w:val="16"/>
                          <w:lang w:eastAsia="ja-JP"/>
                        </w:rPr>
                      </w:pPr>
                      <w:r w:rsidRPr="00E06ADB">
                        <w:rPr>
                          <w:rFonts w:ascii="Arial" w:eastAsia="Yu Mincho" w:hAnsi="Arial" w:cs="Arial"/>
                          <w:sz w:val="16"/>
                          <w:highlight w:val="green"/>
                          <w:lang w:eastAsia="ja-JP"/>
                        </w:rPr>
                        <w:t xml:space="preserve">Agreement </w:t>
                      </w:r>
                    </w:p>
                    <w:p w14:paraId="5114091D" w14:textId="77777777" w:rsidR="00F005B7" w:rsidRPr="00E06ADB" w:rsidRDefault="00F005B7" w:rsidP="00E06ADB">
                      <w:pPr>
                        <w:numPr>
                          <w:ilvl w:val="0"/>
                          <w:numId w:val="35"/>
                        </w:numPr>
                        <w:overflowPunct/>
                        <w:autoSpaceDE/>
                        <w:autoSpaceDN/>
                        <w:adjustRightInd/>
                        <w:snapToGrid w:val="0"/>
                        <w:spacing w:after="0"/>
                        <w:jc w:val="both"/>
                        <w:textAlignment w:val="auto"/>
                        <w:rPr>
                          <w:rFonts w:ascii="Arial" w:eastAsia="MS Gothic" w:hAnsi="Arial" w:cs="Arial"/>
                          <w:sz w:val="16"/>
                        </w:rPr>
                      </w:pPr>
                      <w:r w:rsidRPr="00E06ADB">
                        <w:rPr>
                          <w:rFonts w:ascii="Arial" w:eastAsia="MS Gothic" w:hAnsi="Arial" w:cs="Arial"/>
                          <w:sz w:val="16"/>
                          <w:lang w:eastAsia="ja-JP"/>
                        </w:rPr>
                        <w:t xml:space="preserve">For Rel-18 L1/L2 mobility, further study the potential RAN1 spec impact of L1 inter-frequency measurement </w:t>
                      </w:r>
                    </w:p>
                    <w:p w14:paraId="08AE8517" w14:textId="77777777" w:rsidR="00F005B7" w:rsidRPr="00E06ADB" w:rsidRDefault="00F005B7" w:rsidP="00E06ADB">
                      <w:pPr>
                        <w:numPr>
                          <w:ilvl w:val="1"/>
                          <w:numId w:val="35"/>
                        </w:numPr>
                        <w:overflowPunct/>
                        <w:autoSpaceDE/>
                        <w:autoSpaceDN/>
                        <w:adjustRightInd/>
                        <w:snapToGrid w:val="0"/>
                        <w:spacing w:after="0"/>
                        <w:jc w:val="both"/>
                        <w:textAlignment w:val="auto"/>
                        <w:rPr>
                          <w:rFonts w:ascii="Arial" w:eastAsia="MS Gothic" w:hAnsi="Arial" w:cs="Arial"/>
                          <w:sz w:val="16"/>
                          <w:lang w:eastAsia="ja-JP"/>
                        </w:rPr>
                      </w:pPr>
                      <w:r w:rsidRPr="00E06ADB">
                        <w:rPr>
                          <w:rFonts w:ascii="Arial" w:eastAsia="MS Gothic" w:hAnsi="Arial" w:cs="Arial"/>
                          <w:sz w:val="16"/>
                          <w:lang w:eastAsia="ja-JP"/>
                        </w:rPr>
                        <w:t>The definition and scenarios of L1 inter-frequency measurement is determined by RAN4, and RAN1 assumes at least the following until receiving their confirmation</w:t>
                      </w:r>
                    </w:p>
                    <w:p w14:paraId="2A3477E2" w14:textId="77777777" w:rsidR="00F005B7" w:rsidRPr="00E06ADB" w:rsidRDefault="00F005B7" w:rsidP="00E06ADB">
                      <w:pPr>
                        <w:numPr>
                          <w:ilvl w:val="2"/>
                          <w:numId w:val="35"/>
                        </w:numPr>
                        <w:overflowPunct/>
                        <w:autoSpaceDE/>
                        <w:autoSpaceDN/>
                        <w:adjustRightInd/>
                        <w:snapToGrid w:val="0"/>
                        <w:spacing w:after="0"/>
                        <w:jc w:val="both"/>
                        <w:textAlignment w:val="auto"/>
                        <w:rPr>
                          <w:rFonts w:ascii="Arial" w:eastAsia="MS Gothic" w:hAnsi="Arial" w:cs="Arial"/>
                          <w:sz w:val="16"/>
                          <w:lang w:eastAsia="ja-JP"/>
                        </w:rPr>
                      </w:pPr>
                      <w:r w:rsidRPr="00E06ADB">
                        <w:rPr>
                          <w:rFonts w:ascii="Arial" w:eastAsia="MS Gothic" w:hAnsi="Arial" w:cs="Arial"/>
                          <w:sz w:val="16"/>
                          <w:lang w:eastAsia="ja-JP"/>
                        </w:rPr>
                        <w:t>T</w:t>
                      </w:r>
                      <w:r w:rsidRPr="00E06ADB">
                        <w:rPr>
                          <w:rFonts w:ascii="Arial" w:eastAsia="MS Gothic" w:hAnsi="Arial" w:cs="Arial"/>
                          <w:sz w:val="16"/>
                          <w:lang w:eastAsia="zh-CN"/>
                        </w:rPr>
                        <w:t>he scenarios not included in intra-frequency are regarded as inter-frequency</w:t>
                      </w:r>
                      <w:r w:rsidRPr="00E06ADB">
                        <w:rPr>
                          <w:rFonts w:ascii="Arial" w:eastAsia="MS Gothic" w:hAnsi="Arial" w:cs="Arial"/>
                          <w:sz w:val="16"/>
                          <w:lang w:eastAsia="ja-JP"/>
                        </w:rPr>
                        <w:t>, which includes at least the following scenarios:</w:t>
                      </w:r>
                    </w:p>
                    <w:p w14:paraId="39E7D93E" w14:textId="77777777" w:rsidR="00F005B7" w:rsidRPr="00E06ADB" w:rsidRDefault="00F005B7" w:rsidP="00E06ADB">
                      <w:pPr>
                        <w:numPr>
                          <w:ilvl w:val="3"/>
                          <w:numId w:val="35"/>
                        </w:numPr>
                        <w:overflowPunct/>
                        <w:autoSpaceDE/>
                        <w:autoSpaceDN/>
                        <w:adjustRightInd/>
                        <w:snapToGrid w:val="0"/>
                        <w:spacing w:after="0"/>
                        <w:jc w:val="both"/>
                        <w:textAlignment w:val="auto"/>
                        <w:rPr>
                          <w:rFonts w:ascii="Arial" w:eastAsia="MS Gothic" w:hAnsi="Arial" w:cs="Arial"/>
                          <w:sz w:val="16"/>
                          <w:lang w:eastAsia="ja-JP"/>
                        </w:rPr>
                      </w:pPr>
                      <w:r w:rsidRPr="00E06ADB">
                        <w:rPr>
                          <w:rFonts w:ascii="Arial" w:eastAsia="MS Gothic" w:hAnsi="Arial" w:cs="Arial"/>
                          <w:sz w:val="16"/>
                          <w:lang w:eastAsia="ja-JP"/>
                        </w:rPr>
                        <w:t xml:space="preserve">The frequency of the measured RS not covered by any of the active BWPs of </w:t>
                      </w:r>
                      <w:proofErr w:type="spellStart"/>
                      <w:r w:rsidRPr="00E06ADB">
                        <w:rPr>
                          <w:rFonts w:ascii="Arial" w:eastAsia="MS Gothic" w:hAnsi="Arial" w:cs="Arial"/>
                          <w:sz w:val="16"/>
                          <w:lang w:eastAsia="ja-JP"/>
                        </w:rPr>
                        <w:t>SpCell</w:t>
                      </w:r>
                      <w:proofErr w:type="spellEnd"/>
                      <w:r w:rsidRPr="00E06ADB">
                        <w:rPr>
                          <w:rFonts w:ascii="Arial" w:eastAsia="MS Gothic" w:hAnsi="Arial" w:cs="Arial"/>
                          <w:sz w:val="16"/>
                          <w:lang w:eastAsia="ja-JP"/>
                        </w:rPr>
                        <w:t xml:space="preserve"> and </w:t>
                      </w:r>
                      <w:proofErr w:type="spellStart"/>
                      <w:r w:rsidRPr="00E06ADB">
                        <w:rPr>
                          <w:rFonts w:ascii="Arial" w:eastAsia="MS Gothic" w:hAnsi="Arial" w:cs="Arial"/>
                          <w:sz w:val="16"/>
                          <w:lang w:eastAsia="ja-JP"/>
                        </w:rPr>
                        <w:t>Scells</w:t>
                      </w:r>
                      <w:proofErr w:type="spellEnd"/>
                      <w:r w:rsidRPr="00E06ADB">
                        <w:rPr>
                          <w:rFonts w:ascii="Arial" w:eastAsia="MS Gothic" w:hAnsi="Arial" w:cs="Arial"/>
                          <w:sz w:val="16"/>
                          <w:lang w:eastAsia="ja-JP"/>
                        </w:rPr>
                        <w:t xml:space="preserve"> configured for a UE, but covered by some of the configured BWPs of </w:t>
                      </w:r>
                      <w:proofErr w:type="spellStart"/>
                      <w:r w:rsidRPr="00E06ADB">
                        <w:rPr>
                          <w:rFonts w:ascii="Arial" w:eastAsia="MS Gothic" w:hAnsi="Arial" w:cs="Arial"/>
                          <w:sz w:val="16"/>
                          <w:lang w:eastAsia="ja-JP"/>
                        </w:rPr>
                        <w:t>SpCell</w:t>
                      </w:r>
                      <w:proofErr w:type="spellEnd"/>
                      <w:r w:rsidRPr="00E06ADB">
                        <w:rPr>
                          <w:rFonts w:ascii="Arial" w:eastAsia="MS Gothic" w:hAnsi="Arial" w:cs="Arial"/>
                          <w:sz w:val="16"/>
                          <w:lang w:eastAsia="ja-JP"/>
                        </w:rPr>
                        <w:t xml:space="preserve"> and </w:t>
                      </w:r>
                      <w:proofErr w:type="spellStart"/>
                      <w:r w:rsidRPr="00E06ADB">
                        <w:rPr>
                          <w:rFonts w:ascii="Arial" w:eastAsia="MS Gothic" w:hAnsi="Arial" w:cs="Arial"/>
                          <w:sz w:val="16"/>
                          <w:lang w:eastAsia="ja-JP"/>
                        </w:rPr>
                        <w:t>Scells</w:t>
                      </w:r>
                      <w:proofErr w:type="spellEnd"/>
                      <w:r w:rsidRPr="00E06ADB">
                        <w:rPr>
                          <w:rFonts w:ascii="Arial" w:eastAsia="MS Gothic" w:hAnsi="Arial" w:cs="Arial"/>
                          <w:sz w:val="16"/>
                          <w:lang w:eastAsia="ja-JP"/>
                        </w:rPr>
                        <w:t xml:space="preserve"> configured for a UE.</w:t>
                      </w:r>
                    </w:p>
                    <w:p w14:paraId="0E85E596" w14:textId="77777777" w:rsidR="00F005B7" w:rsidRPr="00E06ADB" w:rsidRDefault="00F005B7" w:rsidP="00E06ADB">
                      <w:pPr>
                        <w:numPr>
                          <w:ilvl w:val="3"/>
                          <w:numId w:val="35"/>
                        </w:numPr>
                        <w:overflowPunct/>
                        <w:autoSpaceDE/>
                        <w:autoSpaceDN/>
                        <w:adjustRightInd/>
                        <w:snapToGrid w:val="0"/>
                        <w:spacing w:after="0"/>
                        <w:jc w:val="both"/>
                        <w:textAlignment w:val="auto"/>
                        <w:rPr>
                          <w:rFonts w:ascii="Arial" w:eastAsia="MS Gothic" w:hAnsi="Arial" w:cs="Arial"/>
                          <w:sz w:val="16"/>
                          <w:lang w:eastAsia="ja-JP"/>
                        </w:rPr>
                      </w:pPr>
                      <w:r w:rsidRPr="00E06ADB">
                        <w:rPr>
                          <w:rFonts w:ascii="Arial" w:eastAsia="MS Gothic" w:hAnsi="Arial" w:cs="Arial"/>
                          <w:sz w:val="16"/>
                          <w:lang w:eastAsia="ja-JP"/>
                        </w:rPr>
                        <w:t xml:space="preserve">The frequency of the measured RS not covered by any of the configured BWPs of </w:t>
                      </w:r>
                      <w:proofErr w:type="spellStart"/>
                      <w:r w:rsidRPr="00E06ADB">
                        <w:rPr>
                          <w:rFonts w:ascii="Arial" w:eastAsia="MS Gothic" w:hAnsi="Arial" w:cs="Arial"/>
                          <w:sz w:val="16"/>
                          <w:lang w:eastAsia="ja-JP"/>
                        </w:rPr>
                        <w:t>SpCell</w:t>
                      </w:r>
                      <w:proofErr w:type="spellEnd"/>
                      <w:r w:rsidRPr="00E06ADB">
                        <w:rPr>
                          <w:rFonts w:ascii="Arial" w:eastAsia="MS Gothic" w:hAnsi="Arial" w:cs="Arial"/>
                          <w:sz w:val="16"/>
                          <w:lang w:eastAsia="ja-JP"/>
                        </w:rPr>
                        <w:t xml:space="preserve"> and </w:t>
                      </w:r>
                      <w:proofErr w:type="spellStart"/>
                      <w:r w:rsidRPr="00E06ADB">
                        <w:rPr>
                          <w:rFonts w:ascii="Arial" w:eastAsia="MS Gothic" w:hAnsi="Arial" w:cs="Arial"/>
                          <w:sz w:val="16"/>
                          <w:lang w:eastAsia="ja-JP"/>
                        </w:rPr>
                        <w:t>Scells</w:t>
                      </w:r>
                      <w:proofErr w:type="spellEnd"/>
                      <w:r w:rsidRPr="00E06ADB">
                        <w:rPr>
                          <w:rFonts w:ascii="Arial" w:eastAsia="MS Gothic" w:hAnsi="Arial" w:cs="Arial"/>
                          <w:sz w:val="16"/>
                          <w:lang w:eastAsia="ja-JP"/>
                        </w:rPr>
                        <w:t xml:space="preserve"> configured for a UE</w:t>
                      </w:r>
                    </w:p>
                    <w:p w14:paraId="41C55899" w14:textId="77777777" w:rsidR="00F005B7" w:rsidRPr="00E06ADB" w:rsidRDefault="00F005B7" w:rsidP="00E06ADB">
                      <w:pPr>
                        <w:numPr>
                          <w:ilvl w:val="1"/>
                          <w:numId w:val="35"/>
                        </w:numPr>
                        <w:overflowPunct/>
                        <w:autoSpaceDE/>
                        <w:autoSpaceDN/>
                        <w:adjustRightInd/>
                        <w:snapToGrid w:val="0"/>
                        <w:spacing w:after="0"/>
                        <w:jc w:val="both"/>
                        <w:textAlignment w:val="auto"/>
                        <w:rPr>
                          <w:rFonts w:ascii="Arial" w:eastAsia="MS Gothic" w:hAnsi="Arial" w:cs="Arial"/>
                          <w:sz w:val="16"/>
                          <w:lang w:eastAsia="ja-JP"/>
                        </w:rPr>
                      </w:pPr>
                      <w:r w:rsidRPr="00E06ADB">
                        <w:rPr>
                          <w:rFonts w:ascii="Arial" w:eastAsia="MS Gothic" w:hAnsi="Arial" w:cs="Arial"/>
                          <w:sz w:val="16"/>
                          <w:lang w:eastAsia="ja-JP"/>
                        </w:rPr>
                        <w:t>At least the following aspect is studied:</w:t>
                      </w:r>
                    </w:p>
                    <w:p w14:paraId="4AE4CCC2" w14:textId="77777777" w:rsidR="00F005B7" w:rsidRPr="00E06ADB" w:rsidRDefault="00F005B7" w:rsidP="00E06ADB">
                      <w:pPr>
                        <w:numPr>
                          <w:ilvl w:val="2"/>
                          <w:numId w:val="35"/>
                        </w:numPr>
                        <w:overflowPunct/>
                        <w:autoSpaceDE/>
                        <w:autoSpaceDN/>
                        <w:adjustRightInd/>
                        <w:snapToGrid w:val="0"/>
                        <w:spacing w:after="0"/>
                        <w:jc w:val="both"/>
                        <w:textAlignment w:val="auto"/>
                        <w:rPr>
                          <w:rFonts w:ascii="Arial" w:eastAsia="MS Gothic" w:hAnsi="Arial" w:cs="Arial"/>
                          <w:sz w:val="16"/>
                          <w:lang w:eastAsia="ja-JP"/>
                        </w:rPr>
                      </w:pPr>
                      <w:r w:rsidRPr="00E06ADB">
                        <w:rPr>
                          <w:rFonts w:ascii="Arial" w:eastAsia="MS Gothic" w:hAnsi="Arial" w:cs="Arial"/>
                          <w:sz w:val="16"/>
                          <w:lang w:eastAsia="ja-JP"/>
                        </w:rPr>
                        <w:t>Commonality with L1 intra-frequency measurement for measurement configuration</w:t>
                      </w:r>
                    </w:p>
                    <w:p w14:paraId="1C41F3FD" w14:textId="77777777" w:rsidR="00F005B7" w:rsidRDefault="00F005B7" w:rsidP="00E06ADB">
                      <w:pPr>
                        <w:pStyle w:val="Doc-text2"/>
                        <w:ind w:left="0" w:firstLine="0"/>
                        <w:rPr>
                          <w:rFonts w:cs="Arial"/>
                          <w:b/>
                          <w:sz w:val="16"/>
                        </w:rPr>
                      </w:pPr>
                    </w:p>
                    <w:p w14:paraId="42471240" w14:textId="14BFC6FF" w:rsidR="00F005B7" w:rsidRPr="00F640EA" w:rsidRDefault="00F005B7" w:rsidP="00E06ADB">
                      <w:pPr>
                        <w:pStyle w:val="Doc-text2"/>
                        <w:ind w:left="0" w:firstLine="0"/>
                        <w:rPr>
                          <w:sz w:val="16"/>
                          <w:highlight w:val="yellow"/>
                          <w:lang w:val="en-GB" w:eastAsia="en-GB"/>
                        </w:rPr>
                      </w:pPr>
                      <w:r w:rsidRPr="00BE40E0">
                        <w:rPr>
                          <w:rFonts w:cs="Arial"/>
                          <w:b/>
                          <w:sz w:val="16"/>
                        </w:rPr>
                        <w:t xml:space="preserve">Question 2 (to RAN4): </w:t>
                      </w:r>
                      <w:r w:rsidRPr="00D05F81">
                        <w:rPr>
                          <w:sz w:val="16"/>
                          <w:lang w:val="en-GB" w:eastAsia="en-GB"/>
                        </w:rPr>
                        <w:t xml:space="preserve">As mentioned in this agreement, </w:t>
                      </w:r>
                      <w:r w:rsidRPr="00F640EA">
                        <w:rPr>
                          <w:sz w:val="16"/>
                          <w:highlight w:val="yellow"/>
                          <w:lang w:val="en-GB" w:eastAsia="en-GB"/>
                        </w:rPr>
                        <w:t>RAN1 would like to ask RAN4 to confirm our understanding that the supported scenarios not included in intra-frequency are regarded as inter-frequency for L1 measurement, which includes at least the following scenarios:</w:t>
                      </w:r>
                    </w:p>
                    <w:p w14:paraId="51FB9899" w14:textId="77777777" w:rsidR="00F005B7" w:rsidRPr="00F640EA" w:rsidRDefault="00F005B7" w:rsidP="00A06142">
                      <w:pPr>
                        <w:pStyle w:val="a3"/>
                        <w:numPr>
                          <w:ilvl w:val="0"/>
                          <w:numId w:val="36"/>
                        </w:numPr>
                        <w:pBdr>
                          <w:bottom w:val="none" w:sz="0" w:space="0" w:color="auto"/>
                        </w:pBdr>
                        <w:tabs>
                          <w:tab w:val="clear" w:pos="4153"/>
                          <w:tab w:val="clear" w:pos="8306"/>
                          <w:tab w:val="right" w:pos="426"/>
                        </w:tabs>
                        <w:overflowPunct/>
                        <w:autoSpaceDE/>
                        <w:autoSpaceDN/>
                        <w:adjustRightInd/>
                        <w:snapToGrid/>
                        <w:spacing w:after="0"/>
                        <w:jc w:val="both"/>
                        <w:textAlignment w:val="auto"/>
                        <w:rPr>
                          <w:rFonts w:ascii="Arial" w:hAnsi="Arial" w:cs="Arial"/>
                          <w:sz w:val="15"/>
                          <w:highlight w:val="yellow"/>
                          <w:lang w:eastAsia="ja-JP"/>
                        </w:rPr>
                      </w:pPr>
                      <w:r w:rsidRPr="00F640EA">
                        <w:rPr>
                          <w:rFonts w:ascii="Arial" w:hAnsi="Arial" w:cs="Arial"/>
                          <w:sz w:val="15"/>
                          <w:highlight w:val="yellow"/>
                          <w:lang w:eastAsia="ja-JP"/>
                        </w:rPr>
                        <w:t xml:space="preserve">The frequency of the measured RS not covered by any of the active BWPs of </w:t>
                      </w:r>
                      <w:proofErr w:type="spellStart"/>
                      <w:r w:rsidRPr="00F640EA">
                        <w:rPr>
                          <w:rFonts w:ascii="Arial" w:hAnsi="Arial" w:cs="Arial"/>
                          <w:sz w:val="15"/>
                          <w:highlight w:val="yellow"/>
                          <w:lang w:eastAsia="ja-JP"/>
                        </w:rPr>
                        <w:t>SpCell</w:t>
                      </w:r>
                      <w:proofErr w:type="spellEnd"/>
                      <w:r w:rsidRPr="00F640EA">
                        <w:rPr>
                          <w:rFonts w:ascii="Arial" w:hAnsi="Arial" w:cs="Arial"/>
                          <w:sz w:val="15"/>
                          <w:highlight w:val="yellow"/>
                          <w:lang w:eastAsia="ja-JP"/>
                        </w:rPr>
                        <w:t xml:space="preserve"> and </w:t>
                      </w:r>
                      <w:proofErr w:type="spellStart"/>
                      <w:r w:rsidRPr="00F640EA">
                        <w:rPr>
                          <w:rFonts w:ascii="Arial" w:hAnsi="Arial" w:cs="Arial"/>
                          <w:sz w:val="15"/>
                          <w:highlight w:val="yellow"/>
                          <w:lang w:eastAsia="ja-JP"/>
                        </w:rPr>
                        <w:t>Scells</w:t>
                      </w:r>
                      <w:proofErr w:type="spellEnd"/>
                      <w:r w:rsidRPr="00F640EA">
                        <w:rPr>
                          <w:rFonts w:ascii="Arial" w:hAnsi="Arial" w:cs="Arial"/>
                          <w:sz w:val="15"/>
                          <w:highlight w:val="yellow"/>
                          <w:lang w:eastAsia="ja-JP"/>
                        </w:rPr>
                        <w:t xml:space="preserve"> configured for a UE, but covered by some of the configured BWPs of </w:t>
                      </w:r>
                      <w:proofErr w:type="spellStart"/>
                      <w:r w:rsidRPr="00F640EA">
                        <w:rPr>
                          <w:rFonts w:ascii="Arial" w:hAnsi="Arial" w:cs="Arial"/>
                          <w:sz w:val="15"/>
                          <w:highlight w:val="yellow"/>
                          <w:lang w:eastAsia="ja-JP"/>
                        </w:rPr>
                        <w:t>SpCell</w:t>
                      </w:r>
                      <w:proofErr w:type="spellEnd"/>
                      <w:r w:rsidRPr="00F640EA">
                        <w:rPr>
                          <w:rFonts w:ascii="Arial" w:hAnsi="Arial" w:cs="Arial"/>
                          <w:sz w:val="15"/>
                          <w:highlight w:val="yellow"/>
                          <w:lang w:eastAsia="ja-JP"/>
                        </w:rPr>
                        <w:t xml:space="preserve"> and </w:t>
                      </w:r>
                      <w:proofErr w:type="spellStart"/>
                      <w:r w:rsidRPr="00F640EA">
                        <w:rPr>
                          <w:rFonts w:ascii="Arial" w:hAnsi="Arial" w:cs="Arial"/>
                          <w:sz w:val="15"/>
                          <w:highlight w:val="yellow"/>
                          <w:lang w:eastAsia="ja-JP"/>
                        </w:rPr>
                        <w:t>Scells</w:t>
                      </w:r>
                      <w:proofErr w:type="spellEnd"/>
                      <w:r w:rsidRPr="00F640EA">
                        <w:rPr>
                          <w:rFonts w:ascii="Arial" w:hAnsi="Arial" w:cs="Arial"/>
                          <w:sz w:val="15"/>
                          <w:highlight w:val="yellow"/>
                          <w:lang w:eastAsia="ja-JP"/>
                        </w:rPr>
                        <w:t xml:space="preserve"> configured for a UE.</w:t>
                      </w:r>
                    </w:p>
                    <w:p w14:paraId="3C1A032B" w14:textId="4CF85D71" w:rsidR="00F005B7" w:rsidRPr="00F640EA" w:rsidRDefault="00F005B7" w:rsidP="00A06142">
                      <w:pPr>
                        <w:pStyle w:val="a3"/>
                        <w:numPr>
                          <w:ilvl w:val="0"/>
                          <w:numId w:val="36"/>
                        </w:numPr>
                        <w:pBdr>
                          <w:bottom w:val="none" w:sz="0" w:space="0" w:color="auto"/>
                        </w:pBdr>
                        <w:tabs>
                          <w:tab w:val="clear" w:pos="4153"/>
                          <w:tab w:val="clear" w:pos="8306"/>
                          <w:tab w:val="right" w:pos="426"/>
                        </w:tabs>
                        <w:overflowPunct/>
                        <w:autoSpaceDE/>
                        <w:autoSpaceDN/>
                        <w:adjustRightInd/>
                        <w:snapToGrid/>
                        <w:spacing w:after="0"/>
                        <w:jc w:val="both"/>
                        <w:textAlignment w:val="auto"/>
                        <w:rPr>
                          <w:rFonts w:ascii="Arial" w:hAnsi="Arial" w:cs="Arial"/>
                          <w:sz w:val="15"/>
                          <w:highlight w:val="yellow"/>
                          <w:lang w:eastAsia="ja-JP"/>
                        </w:rPr>
                      </w:pPr>
                      <w:r w:rsidRPr="00F640EA">
                        <w:rPr>
                          <w:rFonts w:ascii="Arial" w:hAnsi="Arial" w:cs="Arial"/>
                          <w:sz w:val="15"/>
                          <w:highlight w:val="yellow"/>
                          <w:lang w:eastAsia="ja-JP"/>
                        </w:rPr>
                        <w:t xml:space="preserve">The frequency of the measured RS not covered by any of the configured BWPs of </w:t>
                      </w:r>
                      <w:proofErr w:type="spellStart"/>
                      <w:r w:rsidRPr="00F640EA">
                        <w:rPr>
                          <w:rFonts w:ascii="Arial" w:hAnsi="Arial" w:cs="Arial"/>
                          <w:sz w:val="15"/>
                          <w:highlight w:val="yellow"/>
                          <w:lang w:eastAsia="ja-JP"/>
                        </w:rPr>
                        <w:t>SpCell</w:t>
                      </w:r>
                      <w:proofErr w:type="spellEnd"/>
                      <w:r w:rsidRPr="00F640EA">
                        <w:rPr>
                          <w:rFonts w:ascii="Arial" w:hAnsi="Arial" w:cs="Arial"/>
                          <w:sz w:val="15"/>
                          <w:highlight w:val="yellow"/>
                          <w:lang w:eastAsia="ja-JP"/>
                        </w:rPr>
                        <w:t xml:space="preserve"> and </w:t>
                      </w:r>
                      <w:proofErr w:type="spellStart"/>
                      <w:r w:rsidRPr="00F640EA">
                        <w:rPr>
                          <w:rFonts w:ascii="Arial" w:hAnsi="Arial" w:cs="Arial"/>
                          <w:sz w:val="15"/>
                          <w:highlight w:val="yellow"/>
                          <w:lang w:eastAsia="ja-JP"/>
                        </w:rPr>
                        <w:t>Scells</w:t>
                      </w:r>
                      <w:proofErr w:type="spellEnd"/>
                      <w:r w:rsidRPr="00F640EA">
                        <w:rPr>
                          <w:rFonts w:ascii="Arial" w:hAnsi="Arial" w:cs="Arial"/>
                          <w:sz w:val="15"/>
                          <w:highlight w:val="yellow"/>
                          <w:lang w:eastAsia="ja-JP"/>
                        </w:rPr>
                        <w:t xml:space="preserve"> configured for a UE </w:t>
                      </w:r>
                    </w:p>
                    <w:p w14:paraId="6F258334" w14:textId="1CC3F254" w:rsidR="00F005B7" w:rsidRPr="00493C38" w:rsidRDefault="00F005B7" w:rsidP="00A06142">
                      <w:pPr>
                        <w:pStyle w:val="a3"/>
                        <w:pBdr>
                          <w:bottom w:val="none" w:sz="0" w:space="0" w:color="auto"/>
                        </w:pBdr>
                        <w:tabs>
                          <w:tab w:val="clear" w:pos="4153"/>
                          <w:tab w:val="clear" w:pos="8306"/>
                          <w:tab w:val="right" w:pos="426"/>
                        </w:tabs>
                        <w:overflowPunct/>
                        <w:autoSpaceDE/>
                        <w:autoSpaceDN/>
                        <w:adjustRightInd/>
                        <w:snapToGrid/>
                        <w:spacing w:after="0"/>
                        <w:jc w:val="both"/>
                        <w:textAlignment w:val="auto"/>
                        <w:rPr>
                          <w:rFonts w:ascii="Arial" w:hAnsi="Arial" w:cs="Arial"/>
                          <w:sz w:val="16"/>
                          <w:lang w:eastAsia="ja-JP"/>
                        </w:rPr>
                      </w:pPr>
                      <w:r w:rsidRPr="00493C38">
                        <w:rPr>
                          <w:rFonts w:ascii="Arial" w:hAnsi="Arial" w:cs="Arial"/>
                          <w:sz w:val="16"/>
                          <w:lang w:eastAsia="ja-JP"/>
                        </w:rPr>
                        <w:t xml:space="preserve">Also, RAN1 would like to inform RAN4 of our understanding that the </w:t>
                      </w:r>
                      <w:r w:rsidRPr="00493C38">
                        <w:rPr>
                          <w:rFonts w:ascii="Arial" w:hAnsi="Arial" w:cs="Arial"/>
                          <w:sz w:val="16"/>
                          <w:highlight w:val="yellow"/>
                          <w:lang w:eastAsia="ja-JP"/>
                        </w:rPr>
                        <w:t>introduction of measurement gap and SMTC for L1 inter-frequency measurement, if any, is expected to be a RAN4 issue.</w:t>
                      </w:r>
                    </w:p>
                    <w:p w14:paraId="786501BD" w14:textId="77777777" w:rsidR="00F005B7" w:rsidRPr="00E06ADB" w:rsidRDefault="00F005B7" w:rsidP="00E06ADB">
                      <w:pPr>
                        <w:pStyle w:val="Doc-text2"/>
                        <w:ind w:left="0" w:firstLine="0"/>
                        <w:rPr>
                          <w:lang w:val="en-GB" w:eastAsia="en-GB"/>
                        </w:rPr>
                      </w:pPr>
                    </w:p>
                  </w:txbxContent>
                </v:textbox>
                <w10:anchorlock/>
              </v:shape>
            </w:pict>
          </mc:Fallback>
        </mc:AlternateContent>
      </w:r>
    </w:p>
    <w:p w14:paraId="353E719C" w14:textId="749B7448" w:rsidR="0067786E" w:rsidRPr="00400820" w:rsidRDefault="0067786E" w:rsidP="0067786E">
      <w:pPr>
        <w:overflowPunct/>
        <w:autoSpaceDE/>
        <w:autoSpaceDN/>
        <w:adjustRightInd/>
        <w:jc w:val="both"/>
        <w:textAlignment w:val="auto"/>
        <w:rPr>
          <w:rFonts w:eastAsiaTheme="minorEastAsia"/>
          <w:lang w:eastAsia="zh-CN"/>
        </w:rPr>
      </w:pPr>
      <w:r>
        <w:rPr>
          <w:rFonts w:eastAsiaTheme="minorEastAsia"/>
          <w:lang w:eastAsia="zh-CN"/>
        </w:rPr>
        <w:t>In the LSs from RAN2 [</w:t>
      </w:r>
      <w:r w:rsidR="00056C65">
        <w:rPr>
          <w:rFonts w:eastAsiaTheme="minorEastAsia"/>
          <w:lang w:eastAsia="zh-CN"/>
        </w:rPr>
        <w:t>3</w:t>
      </w:r>
      <w:r>
        <w:rPr>
          <w:rFonts w:eastAsiaTheme="minorEastAsia"/>
          <w:lang w:eastAsia="zh-CN"/>
        </w:rPr>
        <w:t>], the following conclusions were made.</w:t>
      </w:r>
    </w:p>
    <w:p w14:paraId="37992AF7" w14:textId="77777777" w:rsidR="0067786E" w:rsidRDefault="0067786E" w:rsidP="0067786E">
      <w:pPr>
        <w:adjustRightInd/>
        <w:textAlignment w:val="auto"/>
        <w:rPr>
          <w:rFonts w:eastAsiaTheme="minorEastAsia"/>
          <w:lang w:eastAsia="zh-CN"/>
        </w:rPr>
      </w:pPr>
      <w:r w:rsidRPr="008E67D0">
        <w:rPr>
          <w:rFonts w:eastAsia="宋体"/>
          <w:noProof/>
          <w:lang w:eastAsia="zh-CN"/>
        </w:rPr>
        <w:lastRenderedPageBreak/>
        <mc:AlternateContent>
          <mc:Choice Requires="wps">
            <w:drawing>
              <wp:inline distT="0" distB="0" distL="0" distR="0" wp14:anchorId="0A120F8A" wp14:editId="71EAD162">
                <wp:extent cx="6122035" cy="1461247"/>
                <wp:effectExtent l="0" t="0" r="12065" b="24765"/>
                <wp:docPr id="6"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2035" cy="1461247"/>
                        </a:xfrm>
                        <a:prstGeom prst="rect">
                          <a:avLst/>
                        </a:prstGeom>
                        <a:solidFill>
                          <a:srgbClr val="FFFFFF"/>
                        </a:solidFill>
                        <a:ln w="9525">
                          <a:solidFill>
                            <a:srgbClr val="000000"/>
                          </a:solidFill>
                          <a:miter lim="800000"/>
                          <a:headEnd/>
                          <a:tailEnd/>
                        </a:ln>
                      </wps:spPr>
                      <wps:txbx>
                        <w:txbxContent>
                          <w:p w14:paraId="243318AA" w14:textId="77777777" w:rsidR="00F005B7" w:rsidRPr="005D0536" w:rsidRDefault="00F005B7" w:rsidP="0067786E">
                            <w:pPr>
                              <w:spacing w:after="0"/>
                              <w:rPr>
                                <w:rFonts w:eastAsiaTheme="minorEastAsia"/>
                                <w:b/>
                                <w:u w:val="single"/>
                                <w:lang w:eastAsia="zh-CN"/>
                              </w:rPr>
                            </w:pPr>
                            <w:r w:rsidRPr="005D0536">
                              <w:rPr>
                                <w:rFonts w:eastAsiaTheme="minorEastAsia" w:hint="eastAsia"/>
                                <w:b/>
                                <w:u w:val="single"/>
                                <w:lang w:eastAsia="zh-CN"/>
                              </w:rPr>
                              <w:t>C</w:t>
                            </w:r>
                            <w:r w:rsidRPr="005D0536">
                              <w:rPr>
                                <w:rFonts w:eastAsiaTheme="minorEastAsia"/>
                                <w:b/>
                                <w:u w:val="single"/>
                                <w:lang w:eastAsia="zh-CN"/>
                              </w:rPr>
                              <w:t>onclusions/Agreements in RAN2 119-bis-e</w:t>
                            </w:r>
                          </w:p>
                          <w:p w14:paraId="574601A1" w14:textId="77777777" w:rsidR="00F005B7" w:rsidRPr="00471B37" w:rsidRDefault="00F005B7" w:rsidP="0067786E">
                            <w:pPr>
                              <w:pStyle w:val="Agreement"/>
                              <w:tabs>
                                <w:tab w:val="left" w:pos="644"/>
                              </w:tabs>
                              <w:rPr>
                                <w:rFonts w:cs="Arial"/>
                                <w:sz w:val="16"/>
                              </w:rPr>
                            </w:pPr>
                            <w:r w:rsidRPr="00471B37">
                              <w:rPr>
                                <w:rFonts w:cs="Arial"/>
                                <w:sz w:val="16"/>
                              </w:rPr>
                              <w:t xml:space="preserve">R2 assumes that the following items may be discussed by RAN1 and </w:t>
                            </w:r>
                            <w:r w:rsidRPr="0052196D">
                              <w:rPr>
                                <w:rFonts w:cs="Arial"/>
                                <w:sz w:val="16"/>
                                <w:highlight w:val="yellow"/>
                              </w:rPr>
                              <w:t>RAN4</w:t>
                            </w:r>
                            <w:r w:rsidRPr="00471B37">
                              <w:rPr>
                                <w:rFonts w:cs="Arial"/>
                                <w:sz w:val="16"/>
                              </w:rPr>
                              <w:t xml:space="preserve"> (and may be scenario specific): </w:t>
                            </w:r>
                          </w:p>
                          <w:p w14:paraId="33B96F75" w14:textId="77777777" w:rsidR="00F005B7" w:rsidRPr="00471B37" w:rsidRDefault="00F005B7" w:rsidP="0067786E">
                            <w:pPr>
                              <w:pStyle w:val="Agreement"/>
                              <w:numPr>
                                <w:ilvl w:val="0"/>
                                <w:numId w:val="0"/>
                              </w:numPr>
                              <w:tabs>
                                <w:tab w:val="left" w:pos="644"/>
                              </w:tabs>
                              <w:ind w:left="644"/>
                              <w:rPr>
                                <w:rFonts w:cs="Arial"/>
                                <w:sz w:val="16"/>
                              </w:rPr>
                            </w:pPr>
                            <w:r w:rsidRPr="00471B37">
                              <w:rPr>
                                <w:rFonts w:cs="Arial"/>
                                <w:sz w:val="16"/>
                              </w:rPr>
                              <w:t xml:space="preserve">- Whether </w:t>
                            </w:r>
                            <w:r w:rsidRPr="00471B37">
                              <w:rPr>
                                <w:rFonts w:cs="Arial" w:hint="eastAsia"/>
                                <w:sz w:val="16"/>
                              </w:rPr>
                              <w:t xml:space="preserve">to </w:t>
                            </w:r>
                            <w:r w:rsidRPr="00DC6467">
                              <w:rPr>
                                <w:rFonts w:cs="Arial" w:hint="eastAsia"/>
                                <w:sz w:val="16"/>
                                <w:highlight w:val="yellow"/>
                              </w:rPr>
                              <w:t>p</w:t>
                            </w:r>
                            <w:r w:rsidRPr="00DC6467">
                              <w:rPr>
                                <w:rFonts w:cs="Arial"/>
                                <w:sz w:val="16"/>
                                <w:highlight w:val="yellow"/>
                              </w:rPr>
                              <w:t xml:space="preserve">erform DL synchronization to </w:t>
                            </w:r>
                            <w:r w:rsidRPr="00DC6467">
                              <w:rPr>
                                <w:rFonts w:cs="Arial" w:hint="eastAsia"/>
                                <w:sz w:val="16"/>
                                <w:highlight w:val="yellow"/>
                              </w:rPr>
                              <w:t>candidate/</w:t>
                            </w:r>
                            <w:r w:rsidRPr="00DC6467">
                              <w:rPr>
                                <w:rFonts w:cs="Arial"/>
                                <w:sz w:val="16"/>
                                <w:highlight w:val="yellow"/>
                              </w:rPr>
                              <w:t>target cell</w:t>
                            </w:r>
                            <w:r w:rsidRPr="00DC6467">
                              <w:rPr>
                                <w:rFonts w:cs="Arial" w:hint="eastAsia"/>
                                <w:sz w:val="16"/>
                                <w:highlight w:val="yellow"/>
                              </w:rPr>
                              <w:t xml:space="preserve"> </w:t>
                            </w:r>
                            <w:r w:rsidRPr="00DC6467">
                              <w:rPr>
                                <w:rFonts w:cs="Arial"/>
                                <w:sz w:val="16"/>
                                <w:highlight w:val="yellow"/>
                              </w:rPr>
                              <w:t>before receiving</w:t>
                            </w:r>
                            <w:r w:rsidRPr="00DC6467">
                              <w:rPr>
                                <w:rFonts w:cs="Arial" w:hint="eastAsia"/>
                                <w:sz w:val="16"/>
                                <w:highlight w:val="yellow"/>
                              </w:rPr>
                              <w:t xml:space="preserve"> the</w:t>
                            </w:r>
                            <w:r w:rsidRPr="00DC6467">
                              <w:rPr>
                                <w:rFonts w:cs="Arial"/>
                                <w:sz w:val="16"/>
                                <w:highlight w:val="yellow"/>
                              </w:rPr>
                              <w:t xml:space="preserve"> cell switch command</w:t>
                            </w:r>
                            <w:r w:rsidRPr="00471B37">
                              <w:rPr>
                                <w:rFonts w:cs="Arial"/>
                                <w:sz w:val="16"/>
                              </w:rPr>
                              <w:t>. R2 assumes this is feasible at least for the case that the target cell is already an active serving cell.</w:t>
                            </w:r>
                          </w:p>
                          <w:p w14:paraId="6BF5998B" w14:textId="77777777" w:rsidR="00F005B7" w:rsidRPr="00471B37" w:rsidRDefault="00F005B7" w:rsidP="0067786E">
                            <w:pPr>
                              <w:pStyle w:val="Agreement"/>
                              <w:numPr>
                                <w:ilvl w:val="0"/>
                                <w:numId w:val="0"/>
                              </w:numPr>
                              <w:tabs>
                                <w:tab w:val="left" w:pos="644"/>
                              </w:tabs>
                              <w:ind w:left="644"/>
                              <w:rPr>
                                <w:rFonts w:cs="Arial"/>
                                <w:sz w:val="16"/>
                              </w:rPr>
                            </w:pPr>
                            <w:r w:rsidRPr="00471B37">
                              <w:rPr>
                                <w:rFonts w:cs="Arial"/>
                                <w:sz w:val="16"/>
                              </w:rPr>
                              <w:t xml:space="preserve">- Whether to </w:t>
                            </w:r>
                            <w:r w:rsidRPr="00471B37">
                              <w:rPr>
                                <w:rFonts w:cs="Arial" w:hint="eastAsia"/>
                                <w:sz w:val="16"/>
                              </w:rPr>
                              <w:t xml:space="preserve">support of </w:t>
                            </w:r>
                            <w:r w:rsidRPr="007B4A88">
                              <w:rPr>
                                <w:rFonts w:cs="Arial" w:hint="eastAsia"/>
                                <w:sz w:val="16"/>
                                <w:highlight w:val="yellow"/>
                              </w:rPr>
                              <w:t>performing</w:t>
                            </w:r>
                            <w:r w:rsidRPr="007B4A88">
                              <w:rPr>
                                <w:rFonts w:cs="Arial"/>
                                <w:sz w:val="16"/>
                                <w:highlight w:val="yellow"/>
                              </w:rPr>
                              <w:t xml:space="preserve"> </w:t>
                            </w:r>
                            <w:r w:rsidRPr="007B4A88">
                              <w:rPr>
                                <w:rFonts w:cs="Arial" w:hint="eastAsia"/>
                                <w:sz w:val="16"/>
                                <w:highlight w:val="yellow"/>
                              </w:rPr>
                              <w:t>TRS tracking</w:t>
                            </w:r>
                            <w:r w:rsidRPr="007B4A88">
                              <w:rPr>
                                <w:rFonts w:cs="Arial"/>
                                <w:sz w:val="16"/>
                                <w:highlight w:val="yellow"/>
                              </w:rPr>
                              <w:t xml:space="preserve"> and</w:t>
                            </w:r>
                            <w:r w:rsidRPr="007B4A88">
                              <w:rPr>
                                <w:rFonts w:cs="Arial" w:hint="eastAsia"/>
                                <w:sz w:val="16"/>
                                <w:highlight w:val="yellow"/>
                              </w:rPr>
                              <w:t xml:space="preserve"> CSI</w:t>
                            </w:r>
                            <w:r w:rsidRPr="007B4A88">
                              <w:rPr>
                                <w:rFonts w:cs="Arial"/>
                                <w:sz w:val="16"/>
                                <w:highlight w:val="yellow"/>
                              </w:rPr>
                              <w:t xml:space="preserve"> measurement </w:t>
                            </w:r>
                            <w:r w:rsidRPr="007B4A88">
                              <w:rPr>
                                <w:rFonts w:cs="Arial" w:hint="eastAsia"/>
                                <w:sz w:val="16"/>
                                <w:highlight w:val="yellow"/>
                              </w:rPr>
                              <w:t>of candidate/target cell</w:t>
                            </w:r>
                            <w:r w:rsidRPr="007B4A88">
                              <w:rPr>
                                <w:rFonts w:cs="Arial"/>
                                <w:sz w:val="16"/>
                                <w:highlight w:val="yellow"/>
                              </w:rPr>
                              <w:t xml:space="preserve"> before/by cell switch command</w:t>
                            </w:r>
                          </w:p>
                          <w:p w14:paraId="4810529F" w14:textId="77777777" w:rsidR="00F005B7" w:rsidRPr="0069022B" w:rsidRDefault="00F005B7" w:rsidP="0067786E">
                            <w:pPr>
                              <w:pStyle w:val="Agreement"/>
                              <w:jc w:val="both"/>
                              <w:rPr>
                                <w:rFonts w:cs="Arial"/>
                                <w:sz w:val="16"/>
                              </w:rPr>
                            </w:pPr>
                            <w:r w:rsidRPr="0069022B">
                              <w:rPr>
                                <w:rFonts w:cs="Arial"/>
                                <w:sz w:val="16"/>
                              </w:rPr>
                              <w:t>Inter-</w:t>
                            </w:r>
                            <w:proofErr w:type="spellStart"/>
                            <w:r w:rsidRPr="0069022B">
                              <w:rPr>
                                <w:rFonts w:cs="Arial"/>
                                <w:sz w:val="16"/>
                              </w:rPr>
                              <w:t>freq</w:t>
                            </w:r>
                            <w:proofErr w:type="spellEnd"/>
                            <w:r w:rsidRPr="0069022B">
                              <w:rPr>
                                <w:rFonts w:cs="Arial"/>
                                <w:sz w:val="16"/>
                              </w:rPr>
                              <w:t xml:space="preserve"> L1L2 mobility: R2 Confirms that For L1L2 mobility inter-</w:t>
                            </w:r>
                            <w:proofErr w:type="spellStart"/>
                            <w:r w:rsidRPr="0069022B">
                              <w:rPr>
                                <w:rFonts w:cs="Arial"/>
                                <w:sz w:val="16"/>
                              </w:rPr>
                              <w:t>freq</w:t>
                            </w:r>
                            <w:proofErr w:type="spellEnd"/>
                            <w:r w:rsidRPr="0069022B">
                              <w:rPr>
                                <w:rFonts w:cs="Arial"/>
                                <w:sz w:val="16"/>
                              </w:rPr>
                              <w:t xml:space="preserve"> scenarios in general should be supported (including mobility to inter-frequency cell that is not a current serving cell), </w:t>
                            </w:r>
                            <w:r w:rsidRPr="001B71CF">
                              <w:rPr>
                                <w:rFonts w:cs="Arial"/>
                                <w:sz w:val="16"/>
                                <w:highlight w:val="yellow"/>
                              </w:rPr>
                              <w:t>including the support of inter-frequency L1 measurements, if feasible by R4</w:t>
                            </w:r>
                            <w:r w:rsidRPr="0069022B">
                              <w:rPr>
                                <w:rFonts w:cs="Arial"/>
                                <w:sz w:val="16"/>
                              </w:rPr>
                              <w:t xml:space="preserve"> and R1.</w:t>
                            </w:r>
                          </w:p>
                        </w:txbxContent>
                      </wps:txbx>
                      <wps:bodyPr rot="0" vert="horz" wrap="square" lIns="91440" tIns="45720" rIns="91440" bIns="45720" anchor="t" anchorCtr="0">
                        <a:noAutofit/>
                      </wps:bodyPr>
                    </wps:wsp>
                  </a:graphicData>
                </a:graphic>
              </wp:inline>
            </w:drawing>
          </mc:Choice>
          <mc:Fallback>
            <w:pict>
              <v:shape w14:anchorId="0A120F8A" id="_x0000_s1027" type="#_x0000_t202" style="width:482.05pt;height:115.0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">
                <v:textbox>
                  <w:txbxContent>
                    <w:p w14:paraId="243318AA" w14:textId="77777777" w:rsidR="00F005B7" w:rsidRPr="005D0536" w:rsidRDefault="00F005B7" w:rsidP="0067786E">
                      <w:pPr>
                        <w:spacing w:after="0"/>
                        <w:rPr>
                          <w:rFonts w:eastAsiaTheme="minorEastAsia"/>
                          <w:b/>
                          <w:u w:val="single"/>
                          <w:lang w:eastAsia="zh-CN"/>
                        </w:rPr>
                      </w:pPr>
                      <w:r w:rsidRPr="005D0536">
                        <w:rPr>
                          <w:rFonts w:eastAsiaTheme="minorEastAsia" w:hint="eastAsia"/>
                          <w:b/>
                          <w:u w:val="single"/>
                          <w:lang w:eastAsia="zh-CN"/>
                        </w:rPr>
                        <w:t>C</w:t>
                      </w:r>
                      <w:r w:rsidRPr="005D0536">
                        <w:rPr>
                          <w:rFonts w:eastAsiaTheme="minorEastAsia"/>
                          <w:b/>
                          <w:u w:val="single"/>
                          <w:lang w:eastAsia="zh-CN"/>
                        </w:rPr>
                        <w:t>onclusions/Agreements in RAN2 119-bis-e</w:t>
                      </w:r>
                    </w:p>
                    <w:p w14:paraId="574601A1" w14:textId="77777777" w:rsidR="00F005B7" w:rsidRPr="00471B37" w:rsidRDefault="00F005B7" w:rsidP="0067786E">
                      <w:pPr>
                        <w:pStyle w:val="Agreement"/>
                        <w:tabs>
                          <w:tab w:val="left" w:pos="644"/>
                        </w:tabs>
                        <w:rPr>
                          <w:rFonts w:cs="Arial"/>
                          <w:sz w:val="16"/>
                        </w:rPr>
                      </w:pPr>
                      <w:r w:rsidRPr="00471B37">
                        <w:rPr>
                          <w:rFonts w:cs="Arial"/>
                          <w:sz w:val="16"/>
                        </w:rPr>
                        <w:t xml:space="preserve">R2 assumes that the following items may be discussed by RAN1 and </w:t>
                      </w:r>
                      <w:r w:rsidRPr="0052196D">
                        <w:rPr>
                          <w:rFonts w:cs="Arial"/>
                          <w:sz w:val="16"/>
                          <w:highlight w:val="yellow"/>
                        </w:rPr>
                        <w:t>RAN4</w:t>
                      </w:r>
                      <w:r w:rsidRPr="00471B37">
                        <w:rPr>
                          <w:rFonts w:cs="Arial"/>
                          <w:sz w:val="16"/>
                        </w:rPr>
                        <w:t xml:space="preserve"> (and may be scenario specific): </w:t>
                      </w:r>
                    </w:p>
                    <w:p w14:paraId="33B96F75" w14:textId="77777777" w:rsidR="00F005B7" w:rsidRPr="00471B37" w:rsidRDefault="00F005B7" w:rsidP="0067786E">
                      <w:pPr>
                        <w:pStyle w:val="Agreement"/>
                        <w:numPr>
                          <w:ilvl w:val="0"/>
                          <w:numId w:val="0"/>
                        </w:numPr>
                        <w:tabs>
                          <w:tab w:val="left" w:pos="644"/>
                        </w:tabs>
                        <w:ind w:left="644"/>
                        <w:rPr>
                          <w:rFonts w:cs="Arial"/>
                          <w:sz w:val="16"/>
                        </w:rPr>
                      </w:pPr>
                      <w:r w:rsidRPr="00471B37">
                        <w:rPr>
                          <w:rFonts w:cs="Arial"/>
                          <w:sz w:val="16"/>
                        </w:rPr>
                        <w:t xml:space="preserve">- Whether </w:t>
                      </w:r>
                      <w:r w:rsidRPr="00471B37">
                        <w:rPr>
                          <w:rFonts w:cs="Arial" w:hint="eastAsia"/>
                          <w:sz w:val="16"/>
                        </w:rPr>
                        <w:t xml:space="preserve">to </w:t>
                      </w:r>
                      <w:r w:rsidRPr="00DC6467">
                        <w:rPr>
                          <w:rFonts w:cs="Arial" w:hint="eastAsia"/>
                          <w:sz w:val="16"/>
                          <w:highlight w:val="yellow"/>
                        </w:rPr>
                        <w:t>p</w:t>
                      </w:r>
                      <w:r w:rsidRPr="00DC6467">
                        <w:rPr>
                          <w:rFonts w:cs="Arial"/>
                          <w:sz w:val="16"/>
                          <w:highlight w:val="yellow"/>
                        </w:rPr>
                        <w:t xml:space="preserve">erform DL synchronization to </w:t>
                      </w:r>
                      <w:r w:rsidRPr="00DC6467">
                        <w:rPr>
                          <w:rFonts w:cs="Arial" w:hint="eastAsia"/>
                          <w:sz w:val="16"/>
                          <w:highlight w:val="yellow"/>
                        </w:rPr>
                        <w:t>candidate/</w:t>
                      </w:r>
                      <w:r w:rsidRPr="00DC6467">
                        <w:rPr>
                          <w:rFonts w:cs="Arial"/>
                          <w:sz w:val="16"/>
                          <w:highlight w:val="yellow"/>
                        </w:rPr>
                        <w:t>target cell</w:t>
                      </w:r>
                      <w:r w:rsidRPr="00DC6467">
                        <w:rPr>
                          <w:rFonts w:cs="Arial" w:hint="eastAsia"/>
                          <w:sz w:val="16"/>
                          <w:highlight w:val="yellow"/>
                        </w:rPr>
                        <w:t xml:space="preserve"> </w:t>
                      </w:r>
                      <w:r w:rsidRPr="00DC6467">
                        <w:rPr>
                          <w:rFonts w:cs="Arial"/>
                          <w:sz w:val="16"/>
                          <w:highlight w:val="yellow"/>
                        </w:rPr>
                        <w:t>before receiving</w:t>
                      </w:r>
                      <w:r w:rsidRPr="00DC6467">
                        <w:rPr>
                          <w:rFonts w:cs="Arial" w:hint="eastAsia"/>
                          <w:sz w:val="16"/>
                          <w:highlight w:val="yellow"/>
                        </w:rPr>
                        <w:t xml:space="preserve"> the</w:t>
                      </w:r>
                      <w:r w:rsidRPr="00DC6467">
                        <w:rPr>
                          <w:rFonts w:cs="Arial"/>
                          <w:sz w:val="16"/>
                          <w:highlight w:val="yellow"/>
                        </w:rPr>
                        <w:t xml:space="preserve"> cell switch command</w:t>
                      </w:r>
                      <w:r w:rsidRPr="00471B37">
                        <w:rPr>
                          <w:rFonts w:cs="Arial"/>
                          <w:sz w:val="16"/>
                        </w:rPr>
                        <w:t>. R2 assumes this is feasible at least for the case that the target cell is already an active serving cell.</w:t>
                      </w:r>
                    </w:p>
                    <w:p w14:paraId="6BF5998B" w14:textId="77777777" w:rsidR="00F005B7" w:rsidRPr="00471B37" w:rsidRDefault="00F005B7" w:rsidP="0067786E">
                      <w:pPr>
                        <w:pStyle w:val="Agreement"/>
                        <w:numPr>
                          <w:ilvl w:val="0"/>
                          <w:numId w:val="0"/>
                        </w:numPr>
                        <w:tabs>
                          <w:tab w:val="left" w:pos="644"/>
                        </w:tabs>
                        <w:ind w:left="644"/>
                        <w:rPr>
                          <w:rFonts w:cs="Arial"/>
                          <w:sz w:val="16"/>
                        </w:rPr>
                      </w:pPr>
                      <w:r w:rsidRPr="00471B37">
                        <w:rPr>
                          <w:rFonts w:cs="Arial"/>
                          <w:sz w:val="16"/>
                        </w:rPr>
                        <w:t xml:space="preserve">- Whether to </w:t>
                      </w:r>
                      <w:r w:rsidRPr="00471B37">
                        <w:rPr>
                          <w:rFonts w:cs="Arial" w:hint="eastAsia"/>
                          <w:sz w:val="16"/>
                        </w:rPr>
                        <w:t xml:space="preserve">support of </w:t>
                      </w:r>
                      <w:r w:rsidRPr="007B4A88">
                        <w:rPr>
                          <w:rFonts w:cs="Arial" w:hint="eastAsia"/>
                          <w:sz w:val="16"/>
                          <w:highlight w:val="yellow"/>
                        </w:rPr>
                        <w:t>performing</w:t>
                      </w:r>
                      <w:r w:rsidRPr="007B4A88">
                        <w:rPr>
                          <w:rFonts w:cs="Arial"/>
                          <w:sz w:val="16"/>
                          <w:highlight w:val="yellow"/>
                        </w:rPr>
                        <w:t xml:space="preserve"> </w:t>
                      </w:r>
                      <w:r w:rsidRPr="007B4A88">
                        <w:rPr>
                          <w:rFonts w:cs="Arial" w:hint="eastAsia"/>
                          <w:sz w:val="16"/>
                          <w:highlight w:val="yellow"/>
                        </w:rPr>
                        <w:t>TRS tracking</w:t>
                      </w:r>
                      <w:r w:rsidRPr="007B4A88">
                        <w:rPr>
                          <w:rFonts w:cs="Arial"/>
                          <w:sz w:val="16"/>
                          <w:highlight w:val="yellow"/>
                        </w:rPr>
                        <w:t xml:space="preserve"> and</w:t>
                      </w:r>
                      <w:r w:rsidRPr="007B4A88">
                        <w:rPr>
                          <w:rFonts w:cs="Arial" w:hint="eastAsia"/>
                          <w:sz w:val="16"/>
                          <w:highlight w:val="yellow"/>
                        </w:rPr>
                        <w:t xml:space="preserve"> CSI</w:t>
                      </w:r>
                      <w:r w:rsidRPr="007B4A88">
                        <w:rPr>
                          <w:rFonts w:cs="Arial"/>
                          <w:sz w:val="16"/>
                          <w:highlight w:val="yellow"/>
                        </w:rPr>
                        <w:t xml:space="preserve"> measurement </w:t>
                      </w:r>
                      <w:r w:rsidRPr="007B4A88">
                        <w:rPr>
                          <w:rFonts w:cs="Arial" w:hint="eastAsia"/>
                          <w:sz w:val="16"/>
                          <w:highlight w:val="yellow"/>
                        </w:rPr>
                        <w:t>of candidate/target cell</w:t>
                      </w:r>
                      <w:r w:rsidRPr="007B4A88">
                        <w:rPr>
                          <w:rFonts w:cs="Arial"/>
                          <w:sz w:val="16"/>
                          <w:highlight w:val="yellow"/>
                        </w:rPr>
                        <w:t xml:space="preserve"> before/by cell switch command</w:t>
                      </w:r>
                    </w:p>
                    <w:p w14:paraId="4810529F" w14:textId="77777777" w:rsidR="00F005B7" w:rsidRPr="0069022B" w:rsidRDefault="00F005B7" w:rsidP="0067786E">
                      <w:pPr>
                        <w:pStyle w:val="Agreement"/>
                        <w:jc w:val="both"/>
                        <w:rPr>
                          <w:rFonts w:cs="Arial"/>
                          <w:sz w:val="16"/>
                        </w:rPr>
                      </w:pPr>
                      <w:r w:rsidRPr="0069022B">
                        <w:rPr>
                          <w:rFonts w:cs="Arial"/>
                          <w:sz w:val="16"/>
                        </w:rPr>
                        <w:t>Inter-</w:t>
                      </w:r>
                      <w:proofErr w:type="spellStart"/>
                      <w:r w:rsidRPr="0069022B">
                        <w:rPr>
                          <w:rFonts w:cs="Arial"/>
                          <w:sz w:val="16"/>
                        </w:rPr>
                        <w:t>freq</w:t>
                      </w:r>
                      <w:proofErr w:type="spellEnd"/>
                      <w:r w:rsidRPr="0069022B">
                        <w:rPr>
                          <w:rFonts w:cs="Arial"/>
                          <w:sz w:val="16"/>
                        </w:rPr>
                        <w:t xml:space="preserve"> L1L2 mobility: R2 Confirms that For L1L2 mobility inter-</w:t>
                      </w:r>
                      <w:proofErr w:type="spellStart"/>
                      <w:r w:rsidRPr="0069022B">
                        <w:rPr>
                          <w:rFonts w:cs="Arial"/>
                          <w:sz w:val="16"/>
                        </w:rPr>
                        <w:t>freq</w:t>
                      </w:r>
                      <w:proofErr w:type="spellEnd"/>
                      <w:r w:rsidRPr="0069022B">
                        <w:rPr>
                          <w:rFonts w:cs="Arial"/>
                          <w:sz w:val="16"/>
                        </w:rPr>
                        <w:t xml:space="preserve"> scenarios in general should be supported (including mobility to inter-frequency cell that is not a current serving cell), </w:t>
                      </w:r>
                      <w:r w:rsidRPr="001B71CF">
                        <w:rPr>
                          <w:rFonts w:cs="Arial"/>
                          <w:sz w:val="16"/>
                          <w:highlight w:val="yellow"/>
                        </w:rPr>
                        <w:t>including the support of inter-frequency L1 measurements, if feasible by R4</w:t>
                      </w:r>
                      <w:r w:rsidRPr="0069022B">
                        <w:rPr>
                          <w:rFonts w:cs="Arial"/>
                          <w:sz w:val="16"/>
                        </w:rPr>
                        <w:t xml:space="preserve"> and R1.</w:t>
                      </w:r>
                    </w:p>
                  </w:txbxContent>
                </v:textbox>
                <w10:anchorlock/>
              </v:shape>
            </w:pict>
          </mc:Fallback>
        </mc:AlternateContent>
      </w:r>
    </w:p>
    <w:p w14:paraId="6439D0C0" w14:textId="3B55CA05" w:rsidR="00B95682" w:rsidRPr="006F1C42" w:rsidRDefault="006F1C42" w:rsidP="00F656F5">
      <w:pPr>
        <w:adjustRightInd/>
        <w:jc w:val="both"/>
        <w:textAlignment w:val="auto"/>
        <w:rPr>
          <w:rFonts w:eastAsiaTheme="minorEastAsia"/>
          <w:lang w:eastAsia="zh-CN"/>
        </w:rPr>
      </w:pPr>
      <w:r>
        <w:rPr>
          <w:rFonts w:eastAsiaTheme="minorEastAsia" w:hint="eastAsia"/>
          <w:lang w:eastAsia="zh-CN"/>
        </w:rPr>
        <w:t>B</w:t>
      </w:r>
      <w:r>
        <w:rPr>
          <w:rFonts w:eastAsiaTheme="minorEastAsia"/>
          <w:lang w:eastAsia="zh-CN"/>
        </w:rPr>
        <w:t xml:space="preserve">ased on all above information, we provide our views on </w:t>
      </w:r>
      <w:r w:rsidR="006525CF">
        <w:rPr>
          <w:rFonts w:eastAsiaTheme="minorEastAsia" w:hint="eastAsia"/>
          <w:lang w:eastAsia="zh-CN"/>
        </w:rPr>
        <w:t>the</w:t>
      </w:r>
      <w:r w:rsidR="006525CF">
        <w:rPr>
          <w:rFonts w:eastAsiaTheme="minorEastAsia"/>
          <w:lang w:eastAsia="zh-CN"/>
        </w:rPr>
        <w:t xml:space="preserve"> </w:t>
      </w:r>
      <w:r w:rsidR="00EC5985">
        <w:rPr>
          <w:rFonts w:eastAsiaTheme="minorEastAsia"/>
          <w:lang w:eastAsia="zh-CN"/>
        </w:rPr>
        <w:t>L1 measurements</w:t>
      </w:r>
      <w:r w:rsidR="006525CF">
        <w:rPr>
          <w:rFonts w:eastAsiaTheme="minorEastAsia"/>
          <w:lang w:eastAsia="zh-CN"/>
        </w:rPr>
        <w:t xml:space="preserve"> </w:t>
      </w:r>
      <w:r w:rsidR="00EC5985">
        <w:rPr>
          <w:rFonts w:eastAsiaTheme="minorEastAsia"/>
          <w:lang w:eastAsia="zh-CN"/>
        </w:rPr>
        <w:t>for</w:t>
      </w:r>
      <w:r w:rsidR="00DE75C1">
        <w:rPr>
          <w:rFonts w:eastAsiaTheme="minorEastAsia"/>
          <w:lang w:eastAsia="zh-CN"/>
        </w:rPr>
        <w:t xml:space="preserve"> </w:t>
      </w:r>
      <w:r w:rsidR="00DE75C1" w:rsidRPr="00DE75C1">
        <w:rPr>
          <w:rFonts w:eastAsiaTheme="minorEastAsia"/>
          <w:lang w:eastAsia="zh-CN"/>
        </w:rPr>
        <w:t>R18 L1L2-triggered mobility</w:t>
      </w:r>
      <w:r w:rsidR="00453DA0">
        <w:rPr>
          <w:rFonts w:eastAsiaTheme="minorEastAsia"/>
          <w:lang w:eastAsia="zh-CN"/>
        </w:rPr>
        <w:t>.</w:t>
      </w:r>
    </w:p>
    <w:p w14:paraId="6821DA08" w14:textId="1B1C7F8A" w:rsidR="007957E4" w:rsidRPr="007957E4" w:rsidRDefault="002A1D39" w:rsidP="00CC00D6">
      <w:pPr>
        <w:pStyle w:val="1"/>
        <w:rPr>
          <w:rFonts w:eastAsia="宋体"/>
          <w:lang w:eastAsia="zh-CN"/>
        </w:rPr>
      </w:pPr>
      <w:r w:rsidRPr="00C96D46">
        <w:rPr>
          <w:rFonts w:eastAsia="宋体"/>
          <w:lang w:eastAsia="zh-CN"/>
        </w:rPr>
        <w:t>Discussion</w:t>
      </w:r>
      <w:r w:rsidR="00690421">
        <w:rPr>
          <w:rFonts w:eastAsia="宋体"/>
          <w:lang w:eastAsia="zh-CN"/>
        </w:rPr>
        <w:t xml:space="preserve"> </w:t>
      </w:r>
      <w:r w:rsidR="00255503">
        <w:rPr>
          <w:rFonts w:eastAsia="宋体"/>
          <w:lang w:eastAsia="zh-CN"/>
        </w:rPr>
        <w:t>on ‘intra-/inter- frequency’ for LTM</w:t>
      </w:r>
    </w:p>
    <w:p w14:paraId="0AA21960" w14:textId="2BB0BA66" w:rsidR="001D2973" w:rsidRPr="002A22B0" w:rsidRDefault="001D2973" w:rsidP="00E0118B">
      <w:pPr>
        <w:overflowPunct/>
        <w:autoSpaceDE/>
        <w:autoSpaceDN/>
        <w:adjustRightInd/>
        <w:jc w:val="both"/>
        <w:textAlignment w:val="auto"/>
        <w:rPr>
          <w:rFonts w:eastAsia="宋体"/>
          <w:b/>
          <w:lang w:eastAsia="zh-CN"/>
        </w:rPr>
      </w:pPr>
      <w:r w:rsidRPr="002A22B0">
        <w:rPr>
          <w:rFonts w:eastAsia="宋体"/>
          <w:b/>
          <w:lang w:eastAsia="zh-CN"/>
        </w:rPr>
        <w:t>&lt;Definition of ‘intra-/inter- frequency’</w:t>
      </w:r>
      <w:r w:rsidR="00795999" w:rsidRPr="002A22B0">
        <w:rPr>
          <w:rFonts w:eastAsia="宋体"/>
          <w:b/>
          <w:lang w:eastAsia="zh-CN"/>
        </w:rPr>
        <w:t xml:space="preserve"> in LTM</w:t>
      </w:r>
      <w:r w:rsidRPr="002A22B0">
        <w:rPr>
          <w:rFonts w:eastAsia="宋体"/>
          <w:b/>
          <w:lang w:eastAsia="zh-CN"/>
        </w:rPr>
        <w:t>&gt;</w:t>
      </w:r>
    </w:p>
    <w:p w14:paraId="65168569" w14:textId="6B6B3376" w:rsidR="003E4326" w:rsidRDefault="004220E9" w:rsidP="00E0118B">
      <w:pPr>
        <w:overflowPunct/>
        <w:autoSpaceDE/>
        <w:autoSpaceDN/>
        <w:adjustRightInd/>
        <w:jc w:val="both"/>
        <w:textAlignment w:val="auto"/>
        <w:rPr>
          <w:rFonts w:eastAsiaTheme="minorEastAsia"/>
          <w:lang w:eastAsia="zh-CN"/>
        </w:rPr>
      </w:pPr>
      <w:r>
        <w:rPr>
          <w:rFonts w:eastAsiaTheme="minorEastAsia"/>
          <w:lang w:eastAsia="zh-CN"/>
        </w:rPr>
        <w:t>In last RAN4 meeting, the definition</w:t>
      </w:r>
      <w:r w:rsidR="00D96968">
        <w:rPr>
          <w:rFonts w:eastAsiaTheme="minorEastAsia"/>
          <w:lang w:eastAsia="zh-CN"/>
        </w:rPr>
        <w:t>s</w:t>
      </w:r>
      <w:r>
        <w:rPr>
          <w:rFonts w:eastAsiaTheme="minorEastAsia"/>
          <w:lang w:eastAsia="zh-CN"/>
        </w:rPr>
        <w:t xml:space="preserve"> of </w:t>
      </w:r>
      <w:r w:rsidR="00D96968">
        <w:rPr>
          <w:rFonts w:eastAsiaTheme="minorEastAsia"/>
          <w:lang w:eastAsia="zh-CN"/>
        </w:rPr>
        <w:t>‘</w:t>
      </w:r>
      <w:r>
        <w:rPr>
          <w:rFonts w:eastAsiaTheme="minorEastAsia"/>
          <w:lang w:eastAsia="zh-CN"/>
        </w:rPr>
        <w:t>intra-frequency L1 measurements</w:t>
      </w:r>
      <w:r w:rsidR="00D96968">
        <w:rPr>
          <w:rFonts w:eastAsiaTheme="minorEastAsia"/>
          <w:lang w:eastAsia="zh-CN"/>
        </w:rPr>
        <w:t>’</w:t>
      </w:r>
      <w:r>
        <w:rPr>
          <w:rFonts w:eastAsiaTheme="minorEastAsia"/>
          <w:lang w:eastAsia="zh-CN"/>
        </w:rPr>
        <w:t xml:space="preserve"> and </w:t>
      </w:r>
      <w:r w:rsidR="00D96968">
        <w:rPr>
          <w:rFonts w:eastAsiaTheme="minorEastAsia"/>
          <w:lang w:eastAsia="zh-CN"/>
        </w:rPr>
        <w:t>‘</w:t>
      </w:r>
      <w:r>
        <w:rPr>
          <w:rFonts w:eastAsiaTheme="minorEastAsia"/>
          <w:lang w:eastAsia="zh-CN"/>
        </w:rPr>
        <w:t>intra-frequency L1L2 mobility</w:t>
      </w:r>
      <w:r w:rsidR="00D96968">
        <w:rPr>
          <w:rFonts w:eastAsiaTheme="minorEastAsia"/>
          <w:lang w:eastAsia="zh-CN"/>
        </w:rPr>
        <w:t>’</w:t>
      </w:r>
      <w:r>
        <w:rPr>
          <w:rFonts w:eastAsiaTheme="minorEastAsia"/>
          <w:lang w:eastAsia="zh-CN"/>
        </w:rPr>
        <w:t xml:space="preserve"> w</w:t>
      </w:r>
      <w:r w:rsidR="00D96968">
        <w:rPr>
          <w:rFonts w:eastAsiaTheme="minorEastAsia"/>
          <w:lang w:eastAsia="zh-CN"/>
        </w:rPr>
        <w:t>ere</w:t>
      </w:r>
      <w:r>
        <w:rPr>
          <w:rFonts w:eastAsiaTheme="minorEastAsia"/>
          <w:lang w:eastAsia="zh-CN"/>
        </w:rPr>
        <w:t xml:space="preserve"> discussed</w:t>
      </w:r>
      <w:r w:rsidR="00D96968">
        <w:rPr>
          <w:rFonts w:eastAsiaTheme="minorEastAsia"/>
          <w:lang w:eastAsia="zh-CN"/>
        </w:rPr>
        <w:t xml:space="preserve"> in</w:t>
      </w:r>
      <w:r w:rsidR="00D65446">
        <w:rPr>
          <w:rFonts w:eastAsiaTheme="minorEastAsia"/>
          <w:lang w:eastAsia="zh-CN"/>
        </w:rPr>
        <w:t xml:space="preserve"> RAN4. Based on discussion, </w:t>
      </w:r>
      <w:r w:rsidR="00642FF0">
        <w:rPr>
          <w:rFonts w:eastAsiaTheme="minorEastAsia"/>
          <w:lang w:eastAsia="zh-CN"/>
        </w:rPr>
        <w:t>the current status of RAN4 is captured in [1].</w:t>
      </w:r>
    </w:p>
    <w:p w14:paraId="0A887582" w14:textId="34EE1A0E" w:rsidR="00642FF0" w:rsidRPr="00642FF0" w:rsidRDefault="00763E8E" w:rsidP="00E0118B">
      <w:pPr>
        <w:overflowPunct/>
        <w:autoSpaceDE/>
        <w:autoSpaceDN/>
        <w:adjustRightInd/>
        <w:jc w:val="both"/>
        <w:textAlignment w:val="auto"/>
        <w:rPr>
          <w:rFonts w:eastAsiaTheme="minorEastAsia"/>
          <w:lang w:eastAsia="zh-CN"/>
        </w:rPr>
      </w:pPr>
      <w:r w:rsidRPr="008E67D0">
        <w:rPr>
          <w:rFonts w:eastAsia="宋体"/>
          <w:noProof/>
          <w:lang w:eastAsia="zh-CN"/>
        </w:rPr>
        <mc:AlternateContent>
          <mc:Choice Requires="wps">
            <w:drawing>
              <wp:inline distT="0" distB="0" distL="0" distR="0" wp14:anchorId="2D6A69B9" wp14:editId="067CCE50">
                <wp:extent cx="6122035" cy="4177553"/>
                <wp:effectExtent l="0" t="0" r="12065" b="13970"/>
                <wp:docPr id="2"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2035" cy="4177553"/>
                        </a:xfrm>
                        <a:prstGeom prst="rect">
                          <a:avLst/>
                        </a:prstGeom>
                        <a:solidFill>
                          <a:srgbClr val="FFFFFF"/>
                        </a:solidFill>
                        <a:ln w="9525">
                          <a:solidFill>
                            <a:srgbClr val="000000"/>
                          </a:solidFill>
                          <a:miter lim="800000"/>
                          <a:headEnd/>
                          <a:tailEnd/>
                        </a:ln>
                      </wps:spPr>
                      <wps:txbx>
                        <w:txbxContent>
                          <w:p w14:paraId="0E8B22B5" w14:textId="77777777" w:rsidR="00F005B7" w:rsidRPr="007C45B2" w:rsidRDefault="00F005B7" w:rsidP="00455A76">
                            <w:pPr>
                              <w:spacing w:afterLines="50" w:after="120"/>
                              <w:rPr>
                                <w:b/>
                                <w:sz w:val="16"/>
                                <w:u w:val="single"/>
                                <w:lang w:eastAsia="zh-CN"/>
                              </w:rPr>
                            </w:pPr>
                            <w:r w:rsidRPr="007C45B2">
                              <w:rPr>
                                <w:b/>
                                <w:sz w:val="16"/>
                                <w:lang w:eastAsia="zh-CN"/>
                              </w:rPr>
                              <w:t>&lt; Agreement&gt;</w:t>
                            </w:r>
                            <w:r w:rsidRPr="007C45B2">
                              <w:rPr>
                                <w:sz w:val="16"/>
                                <w:lang w:eastAsia="zh-CN"/>
                              </w:rPr>
                              <w:t xml:space="preserve">: </w:t>
                            </w:r>
                            <w:r w:rsidRPr="007C45B2">
                              <w:rPr>
                                <w:b/>
                                <w:sz w:val="16"/>
                                <w:u w:val="single"/>
                              </w:rPr>
                              <w:t xml:space="preserve">Issue 1-1-4: </w:t>
                            </w:r>
                            <w:r w:rsidRPr="007C45B2">
                              <w:rPr>
                                <w:b/>
                                <w:sz w:val="16"/>
                                <w:u w:val="single"/>
                                <w:lang w:eastAsia="zh-CN"/>
                              </w:rPr>
                              <w:t>Definition of L1 intra-frequency/inter-frequency measurement</w:t>
                            </w:r>
                          </w:p>
                          <w:p w14:paraId="0ABF2750" w14:textId="77777777" w:rsidR="00F005B7" w:rsidRPr="007C45B2" w:rsidRDefault="00F005B7" w:rsidP="00455A76">
                            <w:pPr>
                              <w:spacing w:after="120"/>
                              <w:rPr>
                                <w:b/>
                                <w:sz w:val="16"/>
                                <w:lang w:eastAsia="zh-CN"/>
                              </w:rPr>
                            </w:pPr>
                            <w:r w:rsidRPr="007C45B2">
                              <w:rPr>
                                <w:rFonts w:hint="eastAsia"/>
                                <w:b/>
                                <w:sz w:val="16"/>
                                <w:highlight w:val="green"/>
                                <w:lang w:eastAsia="zh-CN"/>
                              </w:rPr>
                              <w:t>Agreement</w:t>
                            </w:r>
                            <w:r w:rsidRPr="007C45B2">
                              <w:rPr>
                                <w:b/>
                                <w:sz w:val="16"/>
                                <w:highlight w:val="green"/>
                                <w:lang w:eastAsia="zh-CN"/>
                              </w:rPr>
                              <w:t xml:space="preserve"> </w:t>
                            </w:r>
                            <w:r w:rsidRPr="007C45B2">
                              <w:rPr>
                                <w:rFonts w:hint="eastAsia"/>
                                <w:b/>
                                <w:sz w:val="16"/>
                                <w:highlight w:val="green"/>
                                <w:lang w:eastAsia="zh-CN"/>
                              </w:rPr>
                              <w:t>on</w:t>
                            </w:r>
                            <w:r w:rsidRPr="007C45B2">
                              <w:rPr>
                                <w:b/>
                                <w:sz w:val="16"/>
                                <w:highlight w:val="green"/>
                                <w:lang w:eastAsia="zh-CN"/>
                              </w:rPr>
                              <w:t xml:space="preserve"> GTW</w:t>
                            </w:r>
                          </w:p>
                          <w:p w14:paraId="6253EC52" w14:textId="77777777" w:rsidR="00F005B7" w:rsidRPr="007C45B2" w:rsidRDefault="00F005B7" w:rsidP="00455A76">
                            <w:pPr>
                              <w:numPr>
                                <w:ilvl w:val="1"/>
                                <w:numId w:val="38"/>
                              </w:numPr>
                              <w:overflowPunct/>
                              <w:autoSpaceDE/>
                              <w:autoSpaceDN/>
                              <w:adjustRightInd/>
                              <w:spacing w:after="120"/>
                              <w:textAlignment w:val="auto"/>
                              <w:rPr>
                                <w:color w:val="000000"/>
                                <w:sz w:val="16"/>
                                <w:szCs w:val="24"/>
                                <w:highlight w:val="green"/>
                                <w:lang w:eastAsia="zh-CN"/>
                              </w:rPr>
                            </w:pPr>
                            <w:r w:rsidRPr="007C45B2">
                              <w:rPr>
                                <w:color w:val="000000"/>
                                <w:sz w:val="16"/>
                                <w:szCs w:val="24"/>
                                <w:highlight w:val="green"/>
                                <w:lang w:eastAsia="zh-CN"/>
                              </w:rPr>
                              <w:t>For SSB L1-RSRP measurement, follow the definition of L3 measurement:</w:t>
                            </w:r>
                          </w:p>
                          <w:p w14:paraId="489DF1D6" w14:textId="77777777" w:rsidR="00F005B7" w:rsidRPr="007C45B2" w:rsidRDefault="00F005B7" w:rsidP="00455A76">
                            <w:pPr>
                              <w:numPr>
                                <w:ilvl w:val="2"/>
                                <w:numId w:val="38"/>
                              </w:numPr>
                              <w:overflowPunct/>
                              <w:autoSpaceDE/>
                              <w:autoSpaceDN/>
                              <w:adjustRightInd/>
                              <w:spacing w:after="120"/>
                              <w:textAlignment w:val="auto"/>
                              <w:rPr>
                                <w:sz w:val="16"/>
                                <w:szCs w:val="24"/>
                                <w:highlight w:val="green"/>
                                <w:lang w:eastAsia="zh-CN"/>
                              </w:rPr>
                            </w:pPr>
                            <w:r w:rsidRPr="007C45B2">
                              <w:rPr>
                                <w:sz w:val="16"/>
                                <w:szCs w:val="24"/>
                                <w:highlight w:val="green"/>
                                <w:lang w:eastAsia="zh-CN"/>
                              </w:rPr>
                              <w:t xml:space="preserve">A measurement is defined as </w:t>
                            </w:r>
                            <w:proofErr w:type="gramStart"/>
                            <w:r w:rsidRPr="007C45B2">
                              <w:rPr>
                                <w:sz w:val="16"/>
                                <w:szCs w:val="24"/>
                                <w:highlight w:val="green"/>
                                <w:lang w:eastAsia="zh-CN"/>
                              </w:rPr>
                              <w:t>a</w:t>
                            </w:r>
                            <w:proofErr w:type="gramEnd"/>
                            <w:r w:rsidRPr="007C45B2">
                              <w:rPr>
                                <w:sz w:val="16"/>
                                <w:szCs w:val="24"/>
                                <w:highlight w:val="green"/>
                                <w:lang w:eastAsia="zh-CN"/>
                              </w:rPr>
                              <w:t xml:space="preserve"> SSB based intra-frequency L1 measurement provided the </w:t>
                            </w:r>
                            <w:proofErr w:type="spellStart"/>
                            <w:r w:rsidRPr="007C45B2">
                              <w:rPr>
                                <w:sz w:val="16"/>
                                <w:szCs w:val="24"/>
                                <w:highlight w:val="green"/>
                                <w:lang w:eastAsia="zh-CN"/>
                              </w:rPr>
                              <w:t>cente</w:t>
                            </w:r>
                            <w:r w:rsidRPr="007C45B2">
                              <w:rPr>
                                <w:rFonts w:hint="eastAsia"/>
                                <w:sz w:val="16"/>
                                <w:szCs w:val="24"/>
                                <w:highlight w:val="green"/>
                                <w:lang w:eastAsia="zh-CN"/>
                              </w:rPr>
                              <w:t>r</w:t>
                            </w:r>
                            <w:proofErr w:type="spellEnd"/>
                            <w:r w:rsidRPr="007C45B2">
                              <w:rPr>
                                <w:sz w:val="16"/>
                                <w:szCs w:val="24"/>
                                <w:highlight w:val="green"/>
                                <w:lang w:eastAsia="zh-CN"/>
                              </w:rPr>
                              <w:t xml:space="preserve"> frequency and SCS of the SSB of the </w:t>
                            </w:r>
                            <w:proofErr w:type="spellStart"/>
                            <w:r w:rsidRPr="007C45B2">
                              <w:rPr>
                                <w:sz w:val="16"/>
                                <w:szCs w:val="24"/>
                                <w:highlight w:val="green"/>
                                <w:lang w:eastAsia="zh-CN"/>
                              </w:rPr>
                              <w:t>neighbor</w:t>
                            </w:r>
                            <w:proofErr w:type="spellEnd"/>
                            <w:r w:rsidRPr="007C45B2">
                              <w:rPr>
                                <w:sz w:val="16"/>
                                <w:szCs w:val="24"/>
                                <w:highlight w:val="green"/>
                                <w:lang w:eastAsia="zh-CN"/>
                              </w:rPr>
                              <w:t xml:space="preserve"> cell is the same as SSB of the serving cell indicated in </w:t>
                            </w:r>
                            <w:proofErr w:type="spellStart"/>
                            <w:r w:rsidRPr="007C45B2">
                              <w:rPr>
                                <w:i/>
                                <w:iCs/>
                                <w:sz w:val="16"/>
                                <w:szCs w:val="24"/>
                                <w:highlight w:val="green"/>
                                <w:lang w:eastAsia="zh-CN"/>
                              </w:rPr>
                              <w:t>ServingCellConfigCommon</w:t>
                            </w:r>
                            <w:proofErr w:type="spellEnd"/>
                            <w:r w:rsidRPr="007C45B2">
                              <w:rPr>
                                <w:i/>
                                <w:iCs/>
                                <w:sz w:val="16"/>
                                <w:szCs w:val="24"/>
                                <w:highlight w:val="green"/>
                                <w:lang w:eastAsia="zh-CN"/>
                              </w:rPr>
                              <w:t xml:space="preserve"> </w:t>
                            </w:r>
                          </w:p>
                          <w:p w14:paraId="6E5375BB" w14:textId="77777777" w:rsidR="00F005B7" w:rsidRPr="007C45B2" w:rsidRDefault="00F005B7" w:rsidP="00455A76">
                            <w:pPr>
                              <w:numPr>
                                <w:ilvl w:val="3"/>
                                <w:numId w:val="38"/>
                              </w:numPr>
                              <w:overflowPunct/>
                              <w:autoSpaceDE/>
                              <w:autoSpaceDN/>
                              <w:adjustRightInd/>
                              <w:spacing w:after="120"/>
                              <w:textAlignment w:val="auto"/>
                              <w:rPr>
                                <w:b/>
                                <w:bCs/>
                                <w:i/>
                                <w:sz w:val="16"/>
                                <w:szCs w:val="24"/>
                                <w:highlight w:val="green"/>
                                <w:lang w:val="en-US" w:eastAsia="zh-CN"/>
                              </w:rPr>
                            </w:pPr>
                            <w:r w:rsidRPr="007C45B2">
                              <w:rPr>
                                <w:i/>
                                <w:sz w:val="16"/>
                                <w:szCs w:val="24"/>
                                <w:highlight w:val="green"/>
                                <w:lang w:val="en-US" w:eastAsia="zh-CN"/>
                              </w:rPr>
                              <w:t xml:space="preserve">Note: RAN4 will revisit the definition based on RAN1/2 conclusion. </w:t>
                            </w:r>
                          </w:p>
                          <w:p w14:paraId="4E44CDA0" w14:textId="77777777" w:rsidR="00F005B7" w:rsidRPr="00C97040" w:rsidRDefault="00F005B7" w:rsidP="001131F7">
                            <w:pPr>
                              <w:spacing w:afterLines="50" w:after="120"/>
                              <w:rPr>
                                <w:b/>
                                <w:sz w:val="16"/>
                                <w:lang w:eastAsia="zh-CN"/>
                              </w:rPr>
                            </w:pPr>
                            <w:r w:rsidRPr="00C97040">
                              <w:rPr>
                                <w:b/>
                                <w:sz w:val="16"/>
                                <w:lang w:eastAsia="zh-CN"/>
                              </w:rPr>
                              <w:t>&lt;Way forward &gt;</w:t>
                            </w:r>
                            <w:r w:rsidRPr="00C97040">
                              <w:rPr>
                                <w:sz w:val="16"/>
                                <w:lang w:eastAsia="zh-CN"/>
                              </w:rPr>
                              <w:t xml:space="preserve">: </w:t>
                            </w:r>
                            <w:r w:rsidRPr="00C97040">
                              <w:rPr>
                                <w:b/>
                                <w:sz w:val="16"/>
                                <w:u w:val="single"/>
                                <w:lang w:eastAsia="zh-CN"/>
                              </w:rPr>
                              <w:t>Issue 1-1-5: Whether to cover inter-frequenc</w:t>
                            </w:r>
                            <w:r w:rsidRPr="009F5A2E">
                              <w:rPr>
                                <w:b/>
                                <w:sz w:val="16"/>
                                <w:u w:val="single"/>
                                <w:lang w:eastAsia="zh-CN"/>
                              </w:rPr>
                              <w:t>y L1-RSRP measurement</w:t>
                            </w:r>
                          </w:p>
                          <w:p w14:paraId="3D62B1CD" w14:textId="77777777" w:rsidR="00F005B7" w:rsidRPr="00F20420" w:rsidRDefault="00F005B7" w:rsidP="000E3DBA">
                            <w:pPr>
                              <w:pStyle w:val="12"/>
                              <w:numPr>
                                <w:ilvl w:val="0"/>
                                <w:numId w:val="15"/>
                              </w:numPr>
                              <w:spacing w:after="120"/>
                              <w:ind w:firstLineChars="0"/>
                              <w:rPr>
                                <w:sz w:val="16"/>
                                <w:szCs w:val="24"/>
                                <w:lang w:eastAsia="zh-CN"/>
                              </w:rPr>
                            </w:pPr>
                            <w:r w:rsidRPr="00F20420">
                              <w:rPr>
                                <w:sz w:val="16"/>
                                <w:szCs w:val="24"/>
                                <w:lang w:eastAsia="zh-CN"/>
                              </w:rPr>
                              <w:t xml:space="preserve">Option 1 (Intel): </w:t>
                            </w:r>
                            <w:r w:rsidRPr="00F20420">
                              <w:rPr>
                                <w:sz w:val="16"/>
                              </w:rPr>
                              <w:t>focus on inter-frequency L1-RSRP measurement without gap first</w:t>
                            </w:r>
                          </w:p>
                          <w:p w14:paraId="0E4BE42F" w14:textId="77777777" w:rsidR="00F005B7" w:rsidRPr="00F20420" w:rsidRDefault="00F005B7" w:rsidP="000E3DBA">
                            <w:pPr>
                              <w:pStyle w:val="12"/>
                              <w:numPr>
                                <w:ilvl w:val="0"/>
                                <w:numId w:val="15"/>
                              </w:numPr>
                              <w:spacing w:after="120"/>
                              <w:ind w:firstLineChars="0"/>
                              <w:rPr>
                                <w:sz w:val="16"/>
                                <w:szCs w:val="24"/>
                                <w:lang w:eastAsia="zh-CN"/>
                              </w:rPr>
                            </w:pPr>
                            <w:r w:rsidRPr="00F20420">
                              <w:rPr>
                                <w:sz w:val="16"/>
                                <w:szCs w:val="24"/>
                                <w:lang w:eastAsia="zh-CN"/>
                              </w:rPr>
                              <w:t xml:space="preserve">Option 2 (MTK, OPPO): </w:t>
                            </w:r>
                            <w:r w:rsidRPr="00F20420">
                              <w:rPr>
                                <w:rFonts w:cs="等线"/>
                                <w:sz w:val="16"/>
                                <w:lang w:eastAsia="x-none"/>
                              </w:rPr>
                              <w:t>deprioritize the discussion on L1 inter-frequency measurement</w:t>
                            </w:r>
                            <w:r w:rsidRPr="00F20420">
                              <w:rPr>
                                <w:sz w:val="16"/>
                                <w:szCs w:val="24"/>
                                <w:lang w:eastAsia="zh-CN"/>
                              </w:rPr>
                              <w:t xml:space="preserve"> </w:t>
                            </w:r>
                          </w:p>
                          <w:p w14:paraId="107DA955" w14:textId="77777777" w:rsidR="00F005B7" w:rsidRPr="00F20420" w:rsidRDefault="00F005B7" w:rsidP="000E3DBA">
                            <w:pPr>
                              <w:pStyle w:val="12"/>
                              <w:numPr>
                                <w:ilvl w:val="0"/>
                                <w:numId w:val="15"/>
                              </w:numPr>
                              <w:spacing w:after="120"/>
                              <w:ind w:firstLineChars="0"/>
                              <w:rPr>
                                <w:sz w:val="16"/>
                                <w:szCs w:val="24"/>
                                <w:lang w:eastAsia="zh-CN"/>
                              </w:rPr>
                            </w:pPr>
                            <w:r w:rsidRPr="00F20420">
                              <w:rPr>
                                <w:sz w:val="16"/>
                                <w:szCs w:val="24"/>
                                <w:lang w:eastAsia="zh-CN"/>
                              </w:rPr>
                              <w:t>Option 3 (Huawei, Xiaomi, Ericsson, CMCC, Apple, Nokia, CTC, CATT): cover inter-frequency L1-RSRP measurement</w:t>
                            </w:r>
                          </w:p>
                          <w:p w14:paraId="3FD5D594" w14:textId="77777777" w:rsidR="00F005B7" w:rsidRPr="00F20420" w:rsidRDefault="00F005B7" w:rsidP="000E3DBA">
                            <w:pPr>
                              <w:pStyle w:val="12"/>
                              <w:numPr>
                                <w:ilvl w:val="1"/>
                                <w:numId w:val="15"/>
                              </w:numPr>
                              <w:spacing w:after="120"/>
                              <w:ind w:firstLineChars="0"/>
                              <w:rPr>
                                <w:sz w:val="16"/>
                                <w:szCs w:val="24"/>
                                <w:lang w:eastAsia="zh-CN"/>
                              </w:rPr>
                            </w:pPr>
                            <w:r w:rsidRPr="00F20420">
                              <w:rPr>
                                <w:sz w:val="16"/>
                                <w:szCs w:val="24"/>
                                <w:lang w:eastAsia="zh-CN"/>
                              </w:rPr>
                              <w:t>FFS</w:t>
                            </w:r>
                            <w:r w:rsidRPr="00F20420">
                              <w:rPr>
                                <w:sz w:val="16"/>
                                <w:lang w:eastAsia="zh-CN"/>
                              </w:rPr>
                              <w:t xml:space="preserve">: the </w:t>
                            </w:r>
                            <w:r w:rsidRPr="00F20420">
                              <w:rPr>
                                <w:sz w:val="16"/>
                                <w:szCs w:val="24"/>
                                <w:lang w:eastAsia="zh-CN"/>
                              </w:rPr>
                              <w:t>number of supported inter-frequency layers</w:t>
                            </w:r>
                          </w:p>
                          <w:p w14:paraId="096F7559" w14:textId="77777777" w:rsidR="00F005B7" w:rsidRPr="00F20420" w:rsidRDefault="00F005B7" w:rsidP="000E3DBA">
                            <w:pPr>
                              <w:pStyle w:val="12"/>
                              <w:numPr>
                                <w:ilvl w:val="1"/>
                                <w:numId w:val="15"/>
                              </w:numPr>
                              <w:spacing w:after="120"/>
                              <w:ind w:firstLineChars="0"/>
                              <w:rPr>
                                <w:sz w:val="16"/>
                                <w:szCs w:val="24"/>
                                <w:lang w:eastAsia="zh-CN"/>
                              </w:rPr>
                            </w:pPr>
                            <w:r w:rsidRPr="00F20420">
                              <w:rPr>
                                <w:sz w:val="16"/>
                                <w:szCs w:val="24"/>
                                <w:lang w:eastAsia="zh-CN"/>
                              </w:rPr>
                              <w:t>FFS: MG can be used for inter-frequency L1 measurements.</w:t>
                            </w:r>
                          </w:p>
                          <w:p w14:paraId="13F57E00" w14:textId="77777777" w:rsidR="00F005B7" w:rsidRPr="00F20420" w:rsidRDefault="00F005B7" w:rsidP="000E3DBA">
                            <w:pPr>
                              <w:pStyle w:val="12"/>
                              <w:numPr>
                                <w:ilvl w:val="0"/>
                                <w:numId w:val="15"/>
                              </w:numPr>
                              <w:spacing w:after="120"/>
                              <w:ind w:firstLineChars="0"/>
                              <w:rPr>
                                <w:sz w:val="16"/>
                                <w:szCs w:val="24"/>
                                <w:lang w:eastAsia="zh-CN"/>
                              </w:rPr>
                            </w:pPr>
                            <w:r w:rsidRPr="00F20420">
                              <w:rPr>
                                <w:sz w:val="16"/>
                                <w:szCs w:val="24"/>
                                <w:lang w:eastAsia="zh-CN"/>
                              </w:rPr>
                              <w:t>Option 4 (QC, vivo): wait for RAN1/2 progress</w:t>
                            </w:r>
                          </w:p>
                          <w:p w14:paraId="7215592A" w14:textId="77777777" w:rsidR="00F005B7" w:rsidRPr="00670872" w:rsidRDefault="00F005B7" w:rsidP="00F06ECB">
                            <w:pPr>
                              <w:rPr>
                                <w:i/>
                                <w:color w:val="0070C0"/>
                                <w:sz w:val="16"/>
                                <w:lang w:eastAsia="zh-CN"/>
                              </w:rPr>
                            </w:pPr>
                            <w:r w:rsidRPr="00670872">
                              <w:rPr>
                                <w:b/>
                                <w:sz w:val="16"/>
                                <w:lang w:eastAsia="zh-CN"/>
                              </w:rPr>
                              <w:t>&lt;Way forward &gt;</w:t>
                            </w:r>
                            <w:r w:rsidRPr="00670872">
                              <w:rPr>
                                <w:sz w:val="16"/>
                                <w:lang w:eastAsia="zh-CN"/>
                              </w:rPr>
                              <w:t xml:space="preserve">: </w:t>
                            </w:r>
                            <w:r w:rsidRPr="00670872">
                              <w:rPr>
                                <w:b/>
                                <w:sz w:val="16"/>
                                <w:u w:val="single"/>
                              </w:rPr>
                              <w:t xml:space="preserve">Issue 1-1-6: </w:t>
                            </w:r>
                            <w:r w:rsidRPr="00670872">
                              <w:rPr>
                                <w:b/>
                                <w:sz w:val="16"/>
                                <w:u w:val="single"/>
                                <w:lang w:eastAsia="zh-CN"/>
                              </w:rPr>
                              <w:t xml:space="preserve">Whether to cover inter-frequency </w:t>
                            </w:r>
                            <w:r w:rsidRPr="00670872">
                              <w:rPr>
                                <w:b/>
                                <w:sz w:val="16"/>
                                <w:highlight w:val="yellow"/>
                                <w:u w:val="single"/>
                                <w:lang w:eastAsia="zh-CN"/>
                              </w:rPr>
                              <w:t>cell switch</w:t>
                            </w:r>
                            <w:r w:rsidRPr="00670872">
                              <w:rPr>
                                <w:i/>
                                <w:color w:val="0070C0"/>
                                <w:sz w:val="16"/>
                                <w:lang w:eastAsia="zh-CN"/>
                              </w:rPr>
                              <w:t xml:space="preserve"> </w:t>
                            </w:r>
                          </w:p>
                          <w:p w14:paraId="380A9FF0" w14:textId="77777777" w:rsidR="00F005B7" w:rsidRPr="00670872" w:rsidRDefault="00F005B7" w:rsidP="00F06ECB">
                            <w:pPr>
                              <w:rPr>
                                <w:i/>
                                <w:color w:val="0070C0"/>
                                <w:sz w:val="16"/>
                                <w:lang w:eastAsia="zh-CN"/>
                              </w:rPr>
                            </w:pPr>
                            <w:r w:rsidRPr="00670872">
                              <w:rPr>
                                <w:i/>
                                <w:color w:val="0070C0"/>
                                <w:sz w:val="16"/>
                                <w:lang w:eastAsia="zh-CN"/>
                              </w:rPr>
                              <w:t xml:space="preserve">The difference is 1-1-5 is from the point of measurement, 1-1-6 is from the point of cell switch. The definitions of intra-frequency and inter-frequency may be different from the point of measurement and the point of cell switch. Take the scenario “the target </w:t>
                            </w:r>
                            <w:proofErr w:type="spellStart"/>
                            <w:r w:rsidRPr="00670872">
                              <w:rPr>
                                <w:i/>
                                <w:color w:val="0070C0"/>
                                <w:sz w:val="16"/>
                                <w:lang w:eastAsia="zh-CN"/>
                              </w:rPr>
                              <w:t>PCell</w:t>
                            </w:r>
                            <w:proofErr w:type="spellEnd"/>
                            <w:r w:rsidRPr="00670872">
                              <w:rPr>
                                <w:i/>
                                <w:color w:val="0070C0"/>
                                <w:sz w:val="16"/>
                                <w:lang w:eastAsia="zh-CN"/>
                              </w:rPr>
                              <w:t xml:space="preserve"> is a current </w:t>
                            </w:r>
                            <w:proofErr w:type="spellStart"/>
                            <w:r w:rsidRPr="00670872">
                              <w:rPr>
                                <w:i/>
                                <w:color w:val="0070C0"/>
                                <w:sz w:val="16"/>
                                <w:lang w:eastAsia="zh-CN"/>
                              </w:rPr>
                              <w:t>Scell</w:t>
                            </w:r>
                            <w:proofErr w:type="spellEnd"/>
                            <w:r w:rsidRPr="00670872">
                              <w:rPr>
                                <w:i/>
                                <w:color w:val="0070C0"/>
                                <w:sz w:val="16"/>
                                <w:lang w:eastAsia="zh-CN"/>
                              </w:rPr>
                              <w:t>” as an example, from the point of measurement, the SCC is still an intra-frequency. But from the point of cell switch, this is inter-frequency cell switch.</w:t>
                            </w:r>
                          </w:p>
                          <w:p w14:paraId="0AA68173" w14:textId="77777777" w:rsidR="00F005B7" w:rsidRPr="00670872" w:rsidRDefault="00F005B7" w:rsidP="006C7475">
                            <w:pPr>
                              <w:pStyle w:val="12"/>
                              <w:numPr>
                                <w:ilvl w:val="0"/>
                                <w:numId w:val="15"/>
                              </w:numPr>
                              <w:spacing w:after="120"/>
                              <w:ind w:firstLineChars="0"/>
                              <w:rPr>
                                <w:sz w:val="16"/>
                                <w:szCs w:val="24"/>
                                <w:lang w:eastAsia="zh-CN"/>
                              </w:rPr>
                            </w:pPr>
                            <w:r w:rsidRPr="00670872">
                              <w:rPr>
                                <w:sz w:val="16"/>
                                <w:szCs w:val="24"/>
                                <w:lang w:eastAsia="zh-CN"/>
                              </w:rPr>
                              <w:t>Option 1 (Intel, MTK, Huawei, Xiaomi, CMCC, vivo, CTC): support inter-frequency L1/L2-based mobility, where the SSBs of active serving cell(s) and the corresponding candidate target cell(s) are on different frequency layers</w:t>
                            </w:r>
                          </w:p>
                          <w:p w14:paraId="30C0C24A" w14:textId="77777777" w:rsidR="00F005B7" w:rsidRPr="00670872" w:rsidRDefault="00F005B7" w:rsidP="006C7475">
                            <w:pPr>
                              <w:pStyle w:val="12"/>
                              <w:numPr>
                                <w:ilvl w:val="0"/>
                                <w:numId w:val="15"/>
                              </w:numPr>
                              <w:spacing w:afterLines="50" w:after="120"/>
                              <w:ind w:firstLineChars="0"/>
                              <w:rPr>
                                <w:sz w:val="16"/>
                                <w:lang w:eastAsia="zh-CN"/>
                              </w:rPr>
                            </w:pPr>
                            <w:r w:rsidRPr="00670872">
                              <w:rPr>
                                <w:sz w:val="16"/>
                                <w:szCs w:val="24"/>
                                <w:lang w:eastAsia="zh-CN"/>
                              </w:rPr>
                              <w:t xml:space="preserve">Option 2 (QC, Apple, OPPO): support inter-frequency L1/L2-based mobility, where the SSBs of </w:t>
                            </w:r>
                            <w:proofErr w:type="spellStart"/>
                            <w:r w:rsidRPr="00670872">
                              <w:rPr>
                                <w:sz w:val="16"/>
                                <w:szCs w:val="24"/>
                                <w:lang w:eastAsia="zh-CN"/>
                              </w:rPr>
                              <w:t>SpCell</w:t>
                            </w:r>
                            <w:proofErr w:type="spellEnd"/>
                            <w:r w:rsidRPr="00670872">
                              <w:rPr>
                                <w:sz w:val="16"/>
                                <w:szCs w:val="24"/>
                                <w:lang w:eastAsia="zh-CN"/>
                              </w:rPr>
                              <w:t xml:space="preserve"> and the target cell are on different frequency layers</w:t>
                            </w:r>
                          </w:p>
                          <w:p w14:paraId="6DEA5C7C" w14:textId="77777777" w:rsidR="00F005B7" w:rsidRPr="00670872" w:rsidRDefault="00F005B7" w:rsidP="006C7475">
                            <w:pPr>
                              <w:pStyle w:val="12"/>
                              <w:numPr>
                                <w:ilvl w:val="0"/>
                                <w:numId w:val="15"/>
                              </w:numPr>
                              <w:spacing w:afterLines="50" w:after="120"/>
                              <w:ind w:firstLineChars="0"/>
                              <w:rPr>
                                <w:sz w:val="16"/>
                                <w:lang w:eastAsia="zh-CN"/>
                              </w:rPr>
                            </w:pPr>
                            <w:r w:rsidRPr="00670872">
                              <w:rPr>
                                <w:sz w:val="16"/>
                                <w:szCs w:val="24"/>
                                <w:lang w:eastAsia="zh-CN"/>
                              </w:rPr>
                              <w:t>Option 3 (Ericsson, CATT): Further clarify the intention and impact of such agreement.</w:t>
                            </w:r>
                          </w:p>
                          <w:p w14:paraId="46490BF7" w14:textId="77777777" w:rsidR="00F005B7" w:rsidRPr="00455A76" w:rsidRDefault="00F005B7" w:rsidP="00763E8E">
                            <w:pPr>
                              <w:pStyle w:val="Doc-text2"/>
                              <w:ind w:left="0" w:firstLine="0"/>
                              <w:rPr>
                                <w:lang w:val="en-US" w:eastAsia="en-GB"/>
                              </w:rPr>
                            </w:pPr>
                          </w:p>
                        </w:txbxContent>
                      </wps:txbx>
                      <wps:bodyPr rot="0" vert="horz" wrap="square" lIns="91440" tIns="45720" rIns="91440" bIns="45720" anchor="t" anchorCtr="0">
                        <a:noAutofit/>
                      </wps:bodyPr>
                    </wps:wsp>
                  </a:graphicData>
                </a:graphic>
              </wp:inline>
            </w:drawing>
          </mc:Choice>
          <mc:Fallback>
            <w:pict>
              <v:shape w14:anchorId="2D6A69B9" id="_x0000_s1028" type="#_x0000_t202" style="width:482.05pt;height:328.9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">
                <v:textbox>
                  <w:txbxContent>
                    <w:p w14:paraId="0E8B22B5" w14:textId="77777777" w:rsidR="00F005B7" w:rsidRPr="007C45B2" w:rsidRDefault="00F005B7" w:rsidP="00455A76">
                      <w:pPr>
                        <w:spacing w:afterLines="50" w:after="120"/>
                        <w:rPr>
                          <w:b/>
                          <w:sz w:val="16"/>
                          <w:u w:val="single"/>
                          <w:lang w:eastAsia="zh-CN"/>
                        </w:rPr>
                      </w:pPr>
                      <w:r w:rsidRPr="007C45B2">
                        <w:rPr>
                          <w:b/>
                          <w:sz w:val="16"/>
                          <w:lang w:eastAsia="zh-CN"/>
                        </w:rPr>
                        <w:t>&lt; Agreement&gt;</w:t>
                      </w:r>
                      <w:r w:rsidRPr="007C45B2">
                        <w:rPr>
                          <w:sz w:val="16"/>
                          <w:lang w:eastAsia="zh-CN"/>
                        </w:rPr>
                        <w:t xml:space="preserve">: </w:t>
                      </w:r>
                      <w:r w:rsidRPr="007C45B2">
                        <w:rPr>
                          <w:b/>
                          <w:sz w:val="16"/>
                          <w:u w:val="single"/>
                        </w:rPr>
                        <w:t xml:space="preserve">Issue 1-1-4: </w:t>
                      </w:r>
                      <w:r w:rsidRPr="007C45B2">
                        <w:rPr>
                          <w:b/>
                          <w:sz w:val="16"/>
                          <w:u w:val="single"/>
                          <w:lang w:eastAsia="zh-CN"/>
                        </w:rPr>
                        <w:t>Definition of L1 intra-frequency/inter-frequency measurement</w:t>
                      </w:r>
                    </w:p>
                    <w:p w14:paraId="0ABF2750" w14:textId="77777777" w:rsidR="00F005B7" w:rsidRPr="007C45B2" w:rsidRDefault="00F005B7" w:rsidP="00455A76">
                      <w:pPr>
                        <w:spacing w:after="120"/>
                        <w:rPr>
                          <w:b/>
                          <w:sz w:val="16"/>
                          <w:lang w:eastAsia="zh-CN"/>
                        </w:rPr>
                      </w:pPr>
                      <w:r w:rsidRPr="007C45B2">
                        <w:rPr>
                          <w:rFonts w:hint="eastAsia"/>
                          <w:b/>
                          <w:sz w:val="16"/>
                          <w:highlight w:val="green"/>
                          <w:lang w:eastAsia="zh-CN"/>
                        </w:rPr>
                        <w:t>Agreement</w:t>
                      </w:r>
                      <w:r w:rsidRPr="007C45B2">
                        <w:rPr>
                          <w:b/>
                          <w:sz w:val="16"/>
                          <w:highlight w:val="green"/>
                          <w:lang w:eastAsia="zh-CN"/>
                        </w:rPr>
                        <w:t xml:space="preserve"> </w:t>
                      </w:r>
                      <w:r w:rsidRPr="007C45B2">
                        <w:rPr>
                          <w:rFonts w:hint="eastAsia"/>
                          <w:b/>
                          <w:sz w:val="16"/>
                          <w:highlight w:val="green"/>
                          <w:lang w:eastAsia="zh-CN"/>
                        </w:rPr>
                        <w:t>on</w:t>
                      </w:r>
                      <w:r w:rsidRPr="007C45B2">
                        <w:rPr>
                          <w:b/>
                          <w:sz w:val="16"/>
                          <w:highlight w:val="green"/>
                          <w:lang w:eastAsia="zh-CN"/>
                        </w:rPr>
                        <w:t xml:space="preserve"> GTW</w:t>
                      </w:r>
                    </w:p>
                    <w:p w14:paraId="6253EC52" w14:textId="77777777" w:rsidR="00F005B7" w:rsidRPr="007C45B2" w:rsidRDefault="00F005B7" w:rsidP="00455A76">
                      <w:pPr>
                        <w:numPr>
                          <w:ilvl w:val="1"/>
                          <w:numId w:val="38"/>
                        </w:numPr>
                        <w:overflowPunct/>
                        <w:autoSpaceDE/>
                        <w:autoSpaceDN/>
                        <w:adjustRightInd/>
                        <w:spacing w:after="120"/>
                        <w:textAlignment w:val="auto"/>
                        <w:rPr>
                          <w:color w:val="000000"/>
                          <w:sz w:val="16"/>
                          <w:szCs w:val="24"/>
                          <w:highlight w:val="green"/>
                          <w:lang w:eastAsia="zh-CN"/>
                        </w:rPr>
                      </w:pPr>
                      <w:r w:rsidRPr="007C45B2">
                        <w:rPr>
                          <w:color w:val="000000"/>
                          <w:sz w:val="16"/>
                          <w:szCs w:val="24"/>
                          <w:highlight w:val="green"/>
                          <w:lang w:eastAsia="zh-CN"/>
                        </w:rPr>
                        <w:t>For SSB L1-RSRP measurement, follow the definition of L3 measurement:</w:t>
                      </w:r>
                    </w:p>
                    <w:p w14:paraId="489DF1D6" w14:textId="77777777" w:rsidR="00F005B7" w:rsidRPr="007C45B2" w:rsidRDefault="00F005B7" w:rsidP="00455A76">
                      <w:pPr>
                        <w:numPr>
                          <w:ilvl w:val="2"/>
                          <w:numId w:val="38"/>
                        </w:numPr>
                        <w:overflowPunct/>
                        <w:autoSpaceDE/>
                        <w:autoSpaceDN/>
                        <w:adjustRightInd/>
                        <w:spacing w:after="120"/>
                        <w:textAlignment w:val="auto"/>
                        <w:rPr>
                          <w:sz w:val="16"/>
                          <w:szCs w:val="24"/>
                          <w:highlight w:val="green"/>
                          <w:lang w:eastAsia="zh-CN"/>
                        </w:rPr>
                      </w:pPr>
                      <w:r w:rsidRPr="007C45B2">
                        <w:rPr>
                          <w:sz w:val="16"/>
                          <w:szCs w:val="24"/>
                          <w:highlight w:val="green"/>
                          <w:lang w:eastAsia="zh-CN"/>
                        </w:rPr>
                        <w:t xml:space="preserve">A measurement is defined as </w:t>
                      </w:r>
                      <w:proofErr w:type="gramStart"/>
                      <w:r w:rsidRPr="007C45B2">
                        <w:rPr>
                          <w:sz w:val="16"/>
                          <w:szCs w:val="24"/>
                          <w:highlight w:val="green"/>
                          <w:lang w:eastAsia="zh-CN"/>
                        </w:rPr>
                        <w:t>a</w:t>
                      </w:r>
                      <w:proofErr w:type="gramEnd"/>
                      <w:r w:rsidRPr="007C45B2">
                        <w:rPr>
                          <w:sz w:val="16"/>
                          <w:szCs w:val="24"/>
                          <w:highlight w:val="green"/>
                          <w:lang w:eastAsia="zh-CN"/>
                        </w:rPr>
                        <w:t xml:space="preserve"> SSB based intra-frequency L1 measurement provided the </w:t>
                      </w:r>
                      <w:proofErr w:type="spellStart"/>
                      <w:r w:rsidRPr="007C45B2">
                        <w:rPr>
                          <w:sz w:val="16"/>
                          <w:szCs w:val="24"/>
                          <w:highlight w:val="green"/>
                          <w:lang w:eastAsia="zh-CN"/>
                        </w:rPr>
                        <w:t>cente</w:t>
                      </w:r>
                      <w:r w:rsidRPr="007C45B2">
                        <w:rPr>
                          <w:rFonts w:hint="eastAsia"/>
                          <w:sz w:val="16"/>
                          <w:szCs w:val="24"/>
                          <w:highlight w:val="green"/>
                          <w:lang w:eastAsia="zh-CN"/>
                        </w:rPr>
                        <w:t>r</w:t>
                      </w:r>
                      <w:proofErr w:type="spellEnd"/>
                      <w:r w:rsidRPr="007C45B2">
                        <w:rPr>
                          <w:sz w:val="16"/>
                          <w:szCs w:val="24"/>
                          <w:highlight w:val="green"/>
                          <w:lang w:eastAsia="zh-CN"/>
                        </w:rPr>
                        <w:t xml:space="preserve"> frequency and SCS of the SSB of the </w:t>
                      </w:r>
                      <w:proofErr w:type="spellStart"/>
                      <w:r w:rsidRPr="007C45B2">
                        <w:rPr>
                          <w:sz w:val="16"/>
                          <w:szCs w:val="24"/>
                          <w:highlight w:val="green"/>
                          <w:lang w:eastAsia="zh-CN"/>
                        </w:rPr>
                        <w:t>neighbor</w:t>
                      </w:r>
                      <w:proofErr w:type="spellEnd"/>
                      <w:r w:rsidRPr="007C45B2">
                        <w:rPr>
                          <w:sz w:val="16"/>
                          <w:szCs w:val="24"/>
                          <w:highlight w:val="green"/>
                          <w:lang w:eastAsia="zh-CN"/>
                        </w:rPr>
                        <w:t xml:space="preserve"> cell is the same as SSB of the serving cell indicated in </w:t>
                      </w:r>
                      <w:proofErr w:type="spellStart"/>
                      <w:r w:rsidRPr="007C45B2">
                        <w:rPr>
                          <w:i/>
                          <w:iCs/>
                          <w:sz w:val="16"/>
                          <w:szCs w:val="24"/>
                          <w:highlight w:val="green"/>
                          <w:lang w:eastAsia="zh-CN"/>
                        </w:rPr>
                        <w:t>ServingCellConfigCommon</w:t>
                      </w:r>
                      <w:proofErr w:type="spellEnd"/>
                      <w:r w:rsidRPr="007C45B2">
                        <w:rPr>
                          <w:i/>
                          <w:iCs/>
                          <w:sz w:val="16"/>
                          <w:szCs w:val="24"/>
                          <w:highlight w:val="green"/>
                          <w:lang w:eastAsia="zh-CN"/>
                        </w:rPr>
                        <w:t xml:space="preserve"> </w:t>
                      </w:r>
                    </w:p>
                    <w:p w14:paraId="6E5375BB" w14:textId="77777777" w:rsidR="00F005B7" w:rsidRPr="007C45B2" w:rsidRDefault="00F005B7" w:rsidP="00455A76">
                      <w:pPr>
                        <w:numPr>
                          <w:ilvl w:val="3"/>
                          <w:numId w:val="38"/>
                        </w:numPr>
                        <w:overflowPunct/>
                        <w:autoSpaceDE/>
                        <w:autoSpaceDN/>
                        <w:adjustRightInd/>
                        <w:spacing w:after="120"/>
                        <w:textAlignment w:val="auto"/>
                        <w:rPr>
                          <w:b/>
                          <w:bCs/>
                          <w:i/>
                          <w:sz w:val="16"/>
                          <w:szCs w:val="24"/>
                          <w:highlight w:val="green"/>
                          <w:lang w:val="en-US" w:eastAsia="zh-CN"/>
                        </w:rPr>
                      </w:pPr>
                      <w:r w:rsidRPr="007C45B2">
                        <w:rPr>
                          <w:i/>
                          <w:sz w:val="16"/>
                          <w:szCs w:val="24"/>
                          <w:highlight w:val="green"/>
                          <w:lang w:val="en-US" w:eastAsia="zh-CN"/>
                        </w:rPr>
                        <w:t xml:space="preserve">Note: RAN4 will revisit the definition based on RAN1/2 conclusion. </w:t>
                      </w:r>
                    </w:p>
                    <w:p w14:paraId="4E44CDA0" w14:textId="77777777" w:rsidR="00F005B7" w:rsidRPr="00C97040" w:rsidRDefault="00F005B7" w:rsidP="001131F7">
                      <w:pPr>
                        <w:spacing w:afterLines="50" w:after="120"/>
                        <w:rPr>
                          <w:b/>
                          <w:sz w:val="16"/>
                          <w:lang w:eastAsia="zh-CN"/>
                        </w:rPr>
                      </w:pPr>
                      <w:r w:rsidRPr="00C97040">
                        <w:rPr>
                          <w:b/>
                          <w:sz w:val="16"/>
                          <w:lang w:eastAsia="zh-CN"/>
                        </w:rPr>
                        <w:t>&lt;Way forward &gt;</w:t>
                      </w:r>
                      <w:r w:rsidRPr="00C97040">
                        <w:rPr>
                          <w:sz w:val="16"/>
                          <w:lang w:eastAsia="zh-CN"/>
                        </w:rPr>
                        <w:t xml:space="preserve">: </w:t>
                      </w:r>
                      <w:r w:rsidRPr="00C97040">
                        <w:rPr>
                          <w:b/>
                          <w:sz w:val="16"/>
                          <w:u w:val="single"/>
                          <w:lang w:eastAsia="zh-CN"/>
                        </w:rPr>
                        <w:t>Issue 1-1-5: Whether to cover inter-frequenc</w:t>
                      </w:r>
                      <w:r w:rsidRPr="009F5A2E">
                        <w:rPr>
                          <w:b/>
                          <w:sz w:val="16"/>
                          <w:u w:val="single"/>
                          <w:lang w:eastAsia="zh-CN"/>
                        </w:rPr>
                        <w:t>y L1-RSRP measurement</w:t>
                      </w:r>
                    </w:p>
                    <w:p w14:paraId="3D62B1CD" w14:textId="77777777" w:rsidR="00F005B7" w:rsidRPr="00F20420" w:rsidRDefault="00F005B7" w:rsidP="000E3DBA">
                      <w:pPr>
                        <w:pStyle w:val="12"/>
                        <w:numPr>
                          <w:ilvl w:val="0"/>
                          <w:numId w:val="15"/>
                        </w:numPr>
                        <w:spacing w:after="120"/>
                        <w:ind w:firstLineChars="0"/>
                        <w:rPr>
                          <w:sz w:val="16"/>
                          <w:szCs w:val="24"/>
                          <w:lang w:eastAsia="zh-CN"/>
                        </w:rPr>
                      </w:pPr>
                      <w:r w:rsidRPr="00F20420">
                        <w:rPr>
                          <w:sz w:val="16"/>
                          <w:szCs w:val="24"/>
                          <w:lang w:eastAsia="zh-CN"/>
                        </w:rPr>
                        <w:t xml:space="preserve">Option 1 (Intel): </w:t>
                      </w:r>
                      <w:r w:rsidRPr="00F20420">
                        <w:rPr>
                          <w:sz w:val="16"/>
                        </w:rPr>
                        <w:t>focus on inter-frequency L1-RSRP measurement without gap first</w:t>
                      </w:r>
                    </w:p>
                    <w:p w14:paraId="0E4BE42F" w14:textId="77777777" w:rsidR="00F005B7" w:rsidRPr="00F20420" w:rsidRDefault="00F005B7" w:rsidP="000E3DBA">
                      <w:pPr>
                        <w:pStyle w:val="12"/>
                        <w:numPr>
                          <w:ilvl w:val="0"/>
                          <w:numId w:val="15"/>
                        </w:numPr>
                        <w:spacing w:after="120"/>
                        <w:ind w:firstLineChars="0"/>
                        <w:rPr>
                          <w:sz w:val="16"/>
                          <w:szCs w:val="24"/>
                          <w:lang w:eastAsia="zh-CN"/>
                        </w:rPr>
                      </w:pPr>
                      <w:r w:rsidRPr="00F20420">
                        <w:rPr>
                          <w:sz w:val="16"/>
                          <w:szCs w:val="24"/>
                          <w:lang w:eastAsia="zh-CN"/>
                        </w:rPr>
                        <w:t xml:space="preserve">Option 2 (MTK, OPPO): </w:t>
                      </w:r>
                      <w:r w:rsidRPr="00F20420">
                        <w:rPr>
                          <w:rFonts w:cs="等线"/>
                          <w:sz w:val="16"/>
                          <w:lang w:eastAsia="x-none"/>
                        </w:rPr>
                        <w:t>deprioritize the discussion on L1 inter-frequency measurement</w:t>
                      </w:r>
                      <w:r w:rsidRPr="00F20420">
                        <w:rPr>
                          <w:sz w:val="16"/>
                          <w:szCs w:val="24"/>
                          <w:lang w:eastAsia="zh-CN"/>
                        </w:rPr>
                        <w:t xml:space="preserve"> </w:t>
                      </w:r>
                    </w:p>
                    <w:p w14:paraId="107DA955" w14:textId="77777777" w:rsidR="00F005B7" w:rsidRPr="00F20420" w:rsidRDefault="00F005B7" w:rsidP="000E3DBA">
                      <w:pPr>
                        <w:pStyle w:val="12"/>
                        <w:numPr>
                          <w:ilvl w:val="0"/>
                          <w:numId w:val="15"/>
                        </w:numPr>
                        <w:spacing w:after="120"/>
                        <w:ind w:firstLineChars="0"/>
                        <w:rPr>
                          <w:sz w:val="16"/>
                          <w:szCs w:val="24"/>
                          <w:lang w:eastAsia="zh-CN"/>
                        </w:rPr>
                      </w:pPr>
                      <w:r w:rsidRPr="00F20420">
                        <w:rPr>
                          <w:sz w:val="16"/>
                          <w:szCs w:val="24"/>
                          <w:lang w:eastAsia="zh-CN"/>
                        </w:rPr>
                        <w:t>Option 3 (Huawei, Xiaomi, Ericsson, CMCC, Apple, Nokia, CTC, CATT): cover inter-frequency L1-RSRP measurement</w:t>
                      </w:r>
                    </w:p>
                    <w:p w14:paraId="3FD5D594" w14:textId="77777777" w:rsidR="00F005B7" w:rsidRPr="00F20420" w:rsidRDefault="00F005B7" w:rsidP="000E3DBA">
                      <w:pPr>
                        <w:pStyle w:val="12"/>
                        <w:numPr>
                          <w:ilvl w:val="1"/>
                          <w:numId w:val="15"/>
                        </w:numPr>
                        <w:spacing w:after="120"/>
                        <w:ind w:firstLineChars="0"/>
                        <w:rPr>
                          <w:sz w:val="16"/>
                          <w:szCs w:val="24"/>
                          <w:lang w:eastAsia="zh-CN"/>
                        </w:rPr>
                      </w:pPr>
                      <w:r w:rsidRPr="00F20420">
                        <w:rPr>
                          <w:sz w:val="16"/>
                          <w:szCs w:val="24"/>
                          <w:lang w:eastAsia="zh-CN"/>
                        </w:rPr>
                        <w:t>FFS</w:t>
                      </w:r>
                      <w:r w:rsidRPr="00F20420">
                        <w:rPr>
                          <w:sz w:val="16"/>
                          <w:lang w:eastAsia="zh-CN"/>
                        </w:rPr>
                        <w:t xml:space="preserve">: the </w:t>
                      </w:r>
                      <w:r w:rsidRPr="00F20420">
                        <w:rPr>
                          <w:sz w:val="16"/>
                          <w:szCs w:val="24"/>
                          <w:lang w:eastAsia="zh-CN"/>
                        </w:rPr>
                        <w:t>number of supported inter-frequency layers</w:t>
                      </w:r>
                    </w:p>
                    <w:p w14:paraId="096F7559" w14:textId="77777777" w:rsidR="00F005B7" w:rsidRPr="00F20420" w:rsidRDefault="00F005B7" w:rsidP="000E3DBA">
                      <w:pPr>
                        <w:pStyle w:val="12"/>
                        <w:numPr>
                          <w:ilvl w:val="1"/>
                          <w:numId w:val="15"/>
                        </w:numPr>
                        <w:spacing w:after="120"/>
                        <w:ind w:firstLineChars="0"/>
                        <w:rPr>
                          <w:sz w:val="16"/>
                          <w:szCs w:val="24"/>
                          <w:lang w:eastAsia="zh-CN"/>
                        </w:rPr>
                      </w:pPr>
                      <w:r w:rsidRPr="00F20420">
                        <w:rPr>
                          <w:sz w:val="16"/>
                          <w:szCs w:val="24"/>
                          <w:lang w:eastAsia="zh-CN"/>
                        </w:rPr>
                        <w:t>FFS: MG can be used for inter-frequency L1 measurements.</w:t>
                      </w:r>
                    </w:p>
                    <w:p w14:paraId="13F57E00" w14:textId="77777777" w:rsidR="00F005B7" w:rsidRPr="00F20420" w:rsidRDefault="00F005B7" w:rsidP="000E3DBA">
                      <w:pPr>
                        <w:pStyle w:val="12"/>
                        <w:numPr>
                          <w:ilvl w:val="0"/>
                          <w:numId w:val="15"/>
                        </w:numPr>
                        <w:spacing w:after="120"/>
                        <w:ind w:firstLineChars="0"/>
                        <w:rPr>
                          <w:sz w:val="16"/>
                          <w:szCs w:val="24"/>
                          <w:lang w:eastAsia="zh-CN"/>
                        </w:rPr>
                      </w:pPr>
                      <w:r w:rsidRPr="00F20420">
                        <w:rPr>
                          <w:sz w:val="16"/>
                          <w:szCs w:val="24"/>
                          <w:lang w:eastAsia="zh-CN"/>
                        </w:rPr>
                        <w:t>Option 4 (QC, vivo): wait for RAN1/2 progress</w:t>
                      </w:r>
                    </w:p>
                    <w:p w14:paraId="7215592A" w14:textId="77777777" w:rsidR="00F005B7" w:rsidRPr="00670872" w:rsidRDefault="00F005B7" w:rsidP="00F06ECB">
                      <w:pPr>
                        <w:rPr>
                          <w:i/>
                          <w:color w:val="0070C0"/>
                          <w:sz w:val="16"/>
                          <w:lang w:eastAsia="zh-CN"/>
                        </w:rPr>
                      </w:pPr>
                      <w:r w:rsidRPr="00670872">
                        <w:rPr>
                          <w:b/>
                          <w:sz w:val="16"/>
                          <w:lang w:eastAsia="zh-CN"/>
                        </w:rPr>
                        <w:t>&lt;Way forward &gt;</w:t>
                      </w:r>
                      <w:r w:rsidRPr="00670872">
                        <w:rPr>
                          <w:sz w:val="16"/>
                          <w:lang w:eastAsia="zh-CN"/>
                        </w:rPr>
                        <w:t xml:space="preserve">: </w:t>
                      </w:r>
                      <w:r w:rsidRPr="00670872">
                        <w:rPr>
                          <w:b/>
                          <w:sz w:val="16"/>
                          <w:u w:val="single"/>
                        </w:rPr>
                        <w:t xml:space="preserve">Issue 1-1-6: </w:t>
                      </w:r>
                      <w:r w:rsidRPr="00670872">
                        <w:rPr>
                          <w:b/>
                          <w:sz w:val="16"/>
                          <w:u w:val="single"/>
                          <w:lang w:eastAsia="zh-CN"/>
                        </w:rPr>
                        <w:t xml:space="preserve">Whether to cover inter-frequency </w:t>
                      </w:r>
                      <w:r w:rsidRPr="00670872">
                        <w:rPr>
                          <w:b/>
                          <w:sz w:val="16"/>
                          <w:highlight w:val="yellow"/>
                          <w:u w:val="single"/>
                          <w:lang w:eastAsia="zh-CN"/>
                        </w:rPr>
                        <w:t>cell switch</w:t>
                      </w:r>
                      <w:r w:rsidRPr="00670872">
                        <w:rPr>
                          <w:i/>
                          <w:color w:val="0070C0"/>
                          <w:sz w:val="16"/>
                          <w:lang w:eastAsia="zh-CN"/>
                        </w:rPr>
                        <w:t xml:space="preserve"> </w:t>
                      </w:r>
                    </w:p>
                    <w:p w14:paraId="380A9FF0" w14:textId="77777777" w:rsidR="00F005B7" w:rsidRPr="00670872" w:rsidRDefault="00F005B7" w:rsidP="00F06ECB">
                      <w:pPr>
                        <w:rPr>
                          <w:i/>
                          <w:color w:val="0070C0"/>
                          <w:sz w:val="16"/>
                          <w:lang w:eastAsia="zh-CN"/>
                        </w:rPr>
                      </w:pPr>
                      <w:r w:rsidRPr="00670872">
                        <w:rPr>
                          <w:i/>
                          <w:color w:val="0070C0"/>
                          <w:sz w:val="16"/>
                          <w:lang w:eastAsia="zh-CN"/>
                        </w:rPr>
                        <w:t xml:space="preserve">The difference is 1-1-5 is from the point of measurement, 1-1-6 is from the point of cell switch. The definitions of intra-frequency and inter-frequency may be different from the point of measurement and the point of cell switch. Take the scenario “the target </w:t>
                      </w:r>
                      <w:proofErr w:type="spellStart"/>
                      <w:r w:rsidRPr="00670872">
                        <w:rPr>
                          <w:i/>
                          <w:color w:val="0070C0"/>
                          <w:sz w:val="16"/>
                          <w:lang w:eastAsia="zh-CN"/>
                        </w:rPr>
                        <w:t>PCell</w:t>
                      </w:r>
                      <w:proofErr w:type="spellEnd"/>
                      <w:r w:rsidRPr="00670872">
                        <w:rPr>
                          <w:i/>
                          <w:color w:val="0070C0"/>
                          <w:sz w:val="16"/>
                          <w:lang w:eastAsia="zh-CN"/>
                        </w:rPr>
                        <w:t xml:space="preserve"> is a current </w:t>
                      </w:r>
                      <w:proofErr w:type="spellStart"/>
                      <w:r w:rsidRPr="00670872">
                        <w:rPr>
                          <w:i/>
                          <w:color w:val="0070C0"/>
                          <w:sz w:val="16"/>
                          <w:lang w:eastAsia="zh-CN"/>
                        </w:rPr>
                        <w:t>Scell</w:t>
                      </w:r>
                      <w:proofErr w:type="spellEnd"/>
                      <w:r w:rsidRPr="00670872">
                        <w:rPr>
                          <w:i/>
                          <w:color w:val="0070C0"/>
                          <w:sz w:val="16"/>
                          <w:lang w:eastAsia="zh-CN"/>
                        </w:rPr>
                        <w:t>” as an example, from the point of measurement, the SCC is still an intra-frequency. But from the point of cell switch, this is inter-frequency cell switch.</w:t>
                      </w:r>
                    </w:p>
                    <w:p w14:paraId="0AA68173" w14:textId="77777777" w:rsidR="00F005B7" w:rsidRPr="00670872" w:rsidRDefault="00F005B7" w:rsidP="006C7475">
                      <w:pPr>
                        <w:pStyle w:val="12"/>
                        <w:numPr>
                          <w:ilvl w:val="0"/>
                          <w:numId w:val="15"/>
                        </w:numPr>
                        <w:spacing w:after="120"/>
                        <w:ind w:firstLineChars="0"/>
                        <w:rPr>
                          <w:sz w:val="16"/>
                          <w:szCs w:val="24"/>
                          <w:lang w:eastAsia="zh-CN"/>
                        </w:rPr>
                      </w:pPr>
                      <w:r w:rsidRPr="00670872">
                        <w:rPr>
                          <w:sz w:val="16"/>
                          <w:szCs w:val="24"/>
                          <w:lang w:eastAsia="zh-CN"/>
                        </w:rPr>
                        <w:t>Option 1 (Intel, MTK, Huawei, Xiaomi, CMCC, vivo, CTC): support inter-frequency L1/L2-based mobility, where the SSBs of active serving cell(s) and the corresponding candidate target cell(s) are on different frequency layers</w:t>
                      </w:r>
                    </w:p>
                    <w:p w14:paraId="30C0C24A" w14:textId="77777777" w:rsidR="00F005B7" w:rsidRPr="00670872" w:rsidRDefault="00F005B7" w:rsidP="006C7475">
                      <w:pPr>
                        <w:pStyle w:val="12"/>
                        <w:numPr>
                          <w:ilvl w:val="0"/>
                          <w:numId w:val="15"/>
                        </w:numPr>
                        <w:spacing w:afterLines="50" w:after="120"/>
                        <w:ind w:firstLineChars="0"/>
                        <w:rPr>
                          <w:sz w:val="16"/>
                          <w:lang w:eastAsia="zh-CN"/>
                        </w:rPr>
                      </w:pPr>
                      <w:r w:rsidRPr="00670872">
                        <w:rPr>
                          <w:sz w:val="16"/>
                          <w:szCs w:val="24"/>
                          <w:lang w:eastAsia="zh-CN"/>
                        </w:rPr>
                        <w:t xml:space="preserve">Option 2 (QC, Apple, OPPO): support inter-frequency L1/L2-based mobility, where the SSBs of </w:t>
                      </w:r>
                      <w:proofErr w:type="spellStart"/>
                      <w:r w:rsidRPr="00670872">
                        <w:rPr>
                          <w:sz w:val="16"/>
                          <w:szCs w:val="24"/>
                          <w:lang w:eastAsia="zh-CN"/>
                        </w:rPr>
                        <w:t>SpCell</w:t>
                      </w:r>
                      <w:proofErr w:type="spellEnd"/>
                      <w:r w:rsidRPr="00670872">
                        <w:rPr>
                          <w:sz w:val="16"/>
                          <w:szCs w:val="24"/>
                          <w:lang w:eastAsia="zh-CN"/>
                        </w:rPr>
                        <w:t xml:space="preserve"> and the target cell are on different frequency layers</w:t>
                      </w:r>
                    </w:p>
                    <w:p w14:paraId="6DEA5C7C" w14:textId="77777777" w:rsidR="00F005B7" w:rsidRPr="00670872" w:rsidRDefault="00F005B7" w:rsidP="006C7475">
                      <w:pPr>
                        <w:pStyle w:val="12"/>
                        <w:numPr>
                          <w:ilvl w:val="0"/>
                          <w:numId w:val="15"/>
                        </w:numPr>
                        <w:spacing w:afterLines="50" w:after="120"/>
                        <w:ind w:firstLineChars="0"/>
                        <w:rPr>
                          <w:sz w:val="16"/>
                          <w:lang w:eastAsia="zh-CN"/>
                        </w:rPr>
                      </w:pPr>
                      <w:r w:rsidRPr="00670872">
                        <w:rPr>
                          <w:sz w:val="16"/>
                          <w:szCs w:val="24"/>
                          <w:lang w:eastAsia="zh-CN"/>
                        </w:rPr>
                        <w:t>Option 3 (Ericsson, CATT): Further clarify the intention and impact of such agreement.</w:t>
                      </w:r>
                    </w:p>
                    <w:p w14:paraId="46490BF7" w14:textId="77777777" w:rsidR="00F005B7" w:rsidRPr="00455A76" w:rsidRDefault="00F005B7" w:rsidP="00763E8E">
                      <w:pPr>
                        <w:pStyle w:val="Doc-text2"/>
                        <w:ind w:left="0" w:firstLine="0"/>
                        <w:rPr>
                          <w:lang w:val="en-US" w:eastAsia="en-GB"/>
                        </w:rPr>
                      </w:pPr>
                    </w:p>
                  </w:txbxContent>
                </v:textbox>
                <w10:anchorlock/>
              </v:shape>
            </w:pict>
          </mc:Fallback>
        </mc:AlternateContent>
      </w:r>
    </w:p>
    <w:p w14:paraId="33175F62" w14:textId="1CA938BE" w:rsidR="004C1D83" w:rsidRDefault="007F1ADA" w:rsidP="009E2CF4">
      <w:pPr>
        <w:overflowPunct/>
        <w:autoSpaceDE/>
        <w:autoSpaceDN/>
        <w:adjustRightInd/>
        <w:jc w:val="both"/>
        <w:textAlignment w:val="auto"/>
        <w:rPr>
          <w:rFonts w:eastAsia="宋体"/>
          <w:lang w:eastAsia="zh-CN"/>
        </w:rPr>
      </w:pPr>
      <w:r>
        <w:rPr>
          <w:rFonts w:eastAsia="宋体" w:hint="eastAsia"/>
          <w:lang w:eastAsia="zh-CN"/>
        </w:rPr>
        <w:t>F</w:t>
      </w:r>
      <w:r>
        <w:rPr>
          <w:rFonts w:eastAsia="宋体"/>
          <w:lang w:eastAsia="zh-CN"/>
        </w:rPr>
        <w:t>rom [2], RAN</w:t>
      </w:r>
      <w:r w:rsidR="00196A01">
        <w:rPr>
          <w:rFonts w:eastAsia="宋体"/>
          <w:lang w:eastAsia="zh-CN"/>
        </w:rPr>
        <w:t>1</w:t>
      </w:r>
      <w:r>
        <w:rPr>
          <w:rFonts w:eastAsia="宋体"/>
          <w:lang w:eastAsia="zh-CN"/>
        </w:rPr>
        <w:t xml:space="preserve"> considers two scenarios for ‘inter-frequency L1 measurement’</w:t>
      </w:r>
      <w:r w:rsidR="000458E9">
        <w:rPr>
          <w:rFonts w:eastAsia="宋体"/>
          <w:lang w:eastAsia="zh-CN"/>
        </w:rPr>
        <w:t>:</w:t>
      </w:r>
    </w:p>
    <w:p w14:paraId="152A4E82" w14:textId="43FF192F" w:rsidR="000458E9" w:rsidRDefault="006E1BCC" w:rsidP="009E2CF4">
      <w:pPr>
        <w:overflowPunct/>
        <w:autoSpaceDE/>
        <w:autoSpaceDN/>
        <w:adjustRightInd/>
        <w:jc w:val="both"/>
        <w:textAlignment w:val="auto"/>
        <w:rPr>
          <w:rFonts w:eastAsia="宋体"/>
          <w:lang w:eastAsia="zh-CN"/>
        </w:rPr>
      </w:pPr>
      <w:r>
        <w:rPr>
          <w:rFonts w:eastAsia="宋体"/>
          <w:lang w:eastAsia="zh-CN"/>
        </w:rPr>
        <w:t xml:space="preserve">Scenario </w:t>
      </w:r>
      <w:r w:rsidR="000458E9">
        <w:rPr>
          <w:rFonts w:eastAsia="宋体" w:hint="eastAsia"/>
          <w:lang w:eastAsia="zh-CN"/>
        </w:rPr>
        <w:t>1</w:t>
      </w:r>
      <w:r w:rsidR="000458E9">
        <w:rPr>
          <w:rFonts w:eastAsia="宋体"/>
          <w:lang w:eastAsia="zh-CN"/>
        </w:rPr>
        <w:t xml:space="preserve">) Measured RS is not covered by active BWP, but covered by </w:t>
      </w:r>
      <w:r w:rsidR="009916B7">
        <w:rPr>
          <w:rFonts w:eastAsia="宋体"/>
          <w:lang w:eastAsia="zh-CN"/>
        </w:rPr>
        <w:t>‘</w:t>
      </w:r>
      <w:r w:rsidR="000458E9">
        <w:rPr>
          <w:rFonts w:eastAsia="宋体"/>
          <w:lang w:eastAsia="zh-CN"/>
        </w:rPr>
        <w:t>configured BWP</w:t>
      </w:r>
      <w:r w:rsidR="009916B7">
        <w:rPr>
          <w:rFonts w:eastAsia="宋体"/>
          <w:lang w:eastAsia="zh-CN"/>
        </w:rPr>
        <w:t>’</w:t>
      </w:r>
      <w:r w:rsidR="000458E9">
        <w:rPr>
          <w:rFonts w:eastAsia="宋体"/>
          <w:lang w:eastAsia="zh-CN"/>
        </w:rPr>
        <w:t xml:space="preserve"> of the UE.</w:t>
      </w:r>
    </w:p>
    <w:p w14:paraId="346661D2" w14:textId="60511FF2" w:rsidR="000458E9" w:rsidRDefault="006E1BCC" w:rsidP="009E2CF4">
      <w:pPr>
        <w:overflowPunct/>
        <w:autoSpaceDE/>
        <w:autoSpaceDN/>
        <w:adjustRightInd/>
        <w:jc w:val="both"/>
        <w:textAlignment w:val="auto"/>
        <w:rPr>
          <w:rFonts w:eastAsia="宋体"/>
          <w:lang w:eastAsia="zh-CN"/>
        </w:rPr>
      </w:pPr>
      <w:r>
        <w:rPr>
          <w:rFonts w:eastAsia="宋体"/>
          <w:lang w:eastAsia="zh-CN"/>
        </w:rPr>
        <w:t xml:space="preserve">Scenario </w:t>
      </w:r>
      <w:r w:rsidR="000458E9">
        <w:rPr>
          <w:rFonts w:eastAsia="宋体" w:hint="eastAsia"/>
          <w:lang w:eastAsia="zh-CN"/>
        </w:rPr>
        <w:t>2</w:t>
      </w:r>
      <w:r w:rsidR="000458E9">
        <w:rPr>
          <w:rFonts w:eastAsia="宋体"/>
          <w:lang w:eastAsia="zh-CN"/>
        </w:rPr>
        <w:t xml:space="preserve">) </w:t>
      </w:r>
      <w:r>
        <w:rPr>
          <w:rFonts w:eastAsia="宋体"/>
          <w:lang w:eastAsia="zh-CN"/>
        </w:rPr>
        <w:t>Measure</w:t>
      </w:r>
      <w:r w:rsidR="009916B7">
        <w:rPr>
          <w:rFonts w:eastAsia="宋体"/>
          <w:lang w:eastAsia="zh-CN"/>
        </w:rPr>
        <w:t xml:space="preserve">d RS is not covered by </w:t>
      </w:r>
      <w:r w:rsidR="00196A01">
        <w:rPr>
          <w:rFonts w:eastAsia="宋体"/>
          <w:lang w:eastAsia="zh-CN"/>
        </w:rPr>
        <w:t>either active BWP or ‘configured BWP’ of the UE.</w:t>
      </w:r>
      <w:r w:rsidR="009916B7">
        <w:rPr>
          <w:rFonts w:eastAsia="宋体"/>
          <w:lang w:eastAsia="zh-CN"/>
        </w:rPr>
        <w:t xml:space="preserve"> </w:t>
      </w:r>
    </w:p>
    <w:p w14:paraId="23436134" w14:textId="23B88CF3" w:rsidR="00D27F33" w:rsidRDefault="00D27F33" w:rsidP="009E2CF4">
      <w:pPr>
        <w:overflowPunct/>
        <w:autoSpaceDE/>
        <w:autoSpaceDN/>
        <w:adjustRightInd/>
        <w:jc w:val="both"/>
        <w:textAlignment w:val="auto"/>
        <w:rPr>
          <w:rFonts w:eastAsia="宋体"/>
          <w:lang w:eastAsia="zh-CN"/>
        </w:rPr>
      </w:pPr>
      <w:r>
        <w:rPr>
          <w:rFonts w:eastAsia="宋体" w:hint="eastAsia"/>
          <w:lang w:eastAsia="zh-CN"/>
        </w:rPr>
        <w:t>I</w:t>
      </w:r>
      <w:r>
        <w:rPr>
          <w:rFonts w:eastAsia="宋体"/>
          <w:lang w:eastAsia="zh-CN"/>
        </w:rPr>
        <w:t xml:space="preserve">n general, we understand </w:t>
      </w:r>
      <w:r w:rsidR="00BE5154">
        <w:rPr>
          <w:rFonts w:eastAsia="宋体"/>
          <w:lang w:eastAsia="zh-CN"/>
        </w:rPr>
        <w:t xml:space="preserve">that </w:t>
      </w:r>
      <w:r>
        <w:rPr>
          <w:rFonts w:eastAsia="宋体"/>
          <w:lang w:eastAsia="zh-CN"/>
        </w:rPr>
        <w:t>from RAN1 perspective, the definition of intra-</w:t>
      </w:r>
      <w:r w:rsidR="00605976">
        <w:rPr>
          <w:rFonts w:eastAsia="宋体"/>
          <w:lang w:eastAsia="zh-CN"/>
        </w:rPr>
        <w:t>/inter-</w:t>
      </w:r>
      <w:r w:rsidR="00155717">
        <w:rPr>
          <w:rFonts w:eastAsia="宋体"/>
          <w:lang w:eastAsia="zh-CN"/>
        </w:rPr>
        <w:t xml:space="preserve"> </w:t>
      </w:r>
      <w:r w:rsidR="00605976">
        <w:rPr>
          <w:rFonts w:eastAsia="宋体"/>
          <w:lang w:eastAsia="zh-CN"/>
        </w:rPr>
        <w:t>frequency L1 measurements</w:t>
      </w:r>
      <w:r w:rsidR="00155717">
        <w:rPr>
          <w:rFonts w:eastAsia="宋体"/>
          <w:lang w:eastAsia="zh-CN"/>
        </w:rPr>
        <w:t xml:space="preserve"> are mainly related to whether the RS</w:t>
      </w:r>
      <w:r w:rsidR="003D30E0">
        <w:rPr>
          <w:rFonts w:eastAsia="宋体"/>
          <w:lang w:eastAsia="zh-CN"/>
        </w:rPr>
        <w:t>s</w:t>
      </w:r>
      <w:r w:rsidR="00155717">
        <w:rPr>
          <w:rFonts w:eastAsia="宋体"/>
          <w:lang w:eastAsia="zh-CN"/>
        </w:rPr>
        <w:t xml:space="preserve"> to be measured </w:t>
      </w:r>
      <w:r w:rsidR="000141F6">
        <w:rPr>
          <w:rFonts w:eastAsia="宋体"/>
          <w:lang w:eastAsia="zh-CN"/>
        </w:rPr>
        <w:t xml:space="preserve">are </w:t>
      </w:r>
      <w:r w:rsidR="00155717">
        <w:rPr>
          <w:rFonts w:eastAsia="宋体"/>
          <w:lang w:eastAsia="zh-CN"/>
        </w:rPr>
        <w:t xml:space="preserve">covered by </w:t>
      </w:r>
      <w:r w:rsidR="005757BE">
        <w:rPr>
          <w:rFonts w:eastAsia="宋体"/>
          <w:lang w:eastAsia="zh-CN"/>
        </w:rPr>
        <w:t xml:space="preserve">the active BWP or the ‘configured BWP’ or </w:t>
      </w:r>
      <w:r w:rsidR="00472B7A">
        <w:rPr>
          <w:rFonts w:eastAsia="宋体"/>
          <w:lang w:eastAsia="zh-CN"/>
        </w:rPr>
        <w:t>none of the two</w:t>
      </w:r>
      <w:r w:rsidR="005757BE">
        <w:rPr>
          <w:rFonts w:eastAsia="宋体"/>
          <w:lang w:eastAsia="zh-CN"/>
        </w:rPr>
        <w:t>.</w:t>
      </w:r>
      <w:r w:rsidR="00543948">
        <w:rPr>
          <w:rFonts w:eastAsia="宋体"/>
          <w:lang w:eastAsia="zh-CN"/>
        </w:rPr>
        <w:t xml:space="preserve"> </w:t>
      </w:r>
      <w:r w:rsidR="00E308F6">
        <w:rPr>
          <w:rFonts w:eastAsia="宋体"/>
          <w:lang w:eastAsia="zh-CN"/>
        </w:rPr>
        <w:t xml:space="preserve">The definition </w:t>
      </w:r>
      <w:r w:rsidR="005E5850">
        <w:rPr>
          <w:rFonts w:eastAsia="宋体"/>
          <w:lang w:eastAsia="zh-CN"/>
        </w:rPr>
        <w:t xml:space="preserve">for ‘intra-/inter- frequency SSB-based L1 measurements’ </w:t>
      </w:r>
      <w:r w:rsidR="00E308F6">
        <w:rPr>
          <w:rFonts w:eastAsia="宋体"/>
          <w:lang w:eastAsia="zh-CN"/>
        </w:rPr>
        <w:t xml:space="preserve">in RAN4 is </w:t>
      </w:r>
      <w:r w:rsidR="005E5850">
        <w:rPr>
          <w:rFonts w:eastAsia="宋体"/>
          <w:lang w:eastAsia="zh-CN"/>
        </w:rPr>
        <w:t xml:space="preserve">quite </w:t>
      </w:r>
      <w:r w:rsidR="00E308F6">
        <w:rPr>
          <w:rFonts w:eastAsia="宋体"/>
          <w:lang w:eastAsia="zh-CN"/>
        </w:rPr>
        <w:t xml:space="preserve">different. </w:t>
      </w:r>
      <w:r w:rsidR="005E5850">
        <w:rPr>
          <w:rFonts w:eastAsia="宋体"/>
          <w:lang w:eastAsia="zh-CN"/>
        </w:rPr>
        <w:t xml:space="preserve">In RAN4 the definition is mainly related to the </w:t>
      </w:r>
      <w:r w:rsidR="006C68BB">
        <w:rPr>
          <w:rFonts w:eastAsia="宋体"/>
          <w:lang w:eastAsia="zh-CN"/>
        </w:rPr>
        <w:t>centre</w:t>
      </w:r>
      <w:r w:rsidR="00606E32">
        <w:rPr>
          <w:rFonts w:eastAsia="宋体"/>
          <w:lang w:eastAsia="zh-CN"/>
        </w:rPr>
        <w:t>-</w:t>
      </w:r>
      <w:r w:rsidR="005E5850">
        <w:rPr>
          <w:rFonts w:eastAsia="宋体"/>
          <w:lang w:eastAsia="zh-CN"/>
        </w:rPr>
        <w:t>frequency of the RSs to be measured.</w:t>
      </w:r>
      <w:r w:rsidR="003B0D13">
        <w:rPr>
          <w:rFonts w:eastAsia="宋体"/>
          <w:lang w:eastAsia="zh-CN"/>
        </w:rPr>
        <w:t xml:space="preserve"> </w:t>
      </w:r>
    </w:p>
    <w:p w14:paraId="7A040D9B" w14:textId="17A3BD30" w:rsidR="00FC10F1" w:rsidRDefault="00FC10F1" w:rsidP="009E2CF4">
      <w:pPr>
        <w:overflowPunct/>
        <w:autoSpaceDE/>
        <w:autoSpaceDN/>
        <w:adjustRightInd/>
        <w:jc w:val="both"/>
        <w:textAlignment w:val="auto"/>
        <w:rPr>
          <w:rFonts w:eastAsia="宋体"/>
          <w:b/>
          <w:lang w:eastAsia="zh-CN"/>
        </w:rPr>
      </w:pPr>
      <w:r w:rsidRPr="00EE01C9">
        <w:rPr>
          <w:rFonts w:eastAsia="宋体" w:hint="eastAsia"/>
          <w:b/>
          <w:lang w:eastAsia="zh-CN"/>
        </w:rPr>
        <w:lastRenderedPageBreak/>
        <w:t>O</w:t>
      </w:r>
      <w:r w:rsidRPr="00EE01C9">
        <w:rPr>
          <w:rFonts w:eastAsia="宋体"/>
          <w:b/>
          <w:lang w:eastAsia="zh-CN"/>
        </w:rPr>
        <w:t xml:space="preserve">bservation </w:t>
      </w:r>
      <w:proofErr w:type="gramStart"/>
      <w:r w:rsidRPr="00EE01C9">
        <w:rPr>
          <w:rFonts w:eastAsia="宋体"/>
          <w:b/>
          <w:lang w:eastAsia="zh-CN"/>
        </w:rPr>
        <w:t>1  Inconsistency</w:t>
      </w:r>
      <w:proofErr w:type="gramEnd"/>
      <w:r w:rsidRPr="00EE01C9">
        <w:rPr>
          <w:rFonts w:eastAsia="宋体"/>
          <w:b/>
          <w:lang w:eastAsia="zh-CN"/>
        </w:rPr>
        <w:t xml:space="preserve"> is observed </w:t>
      </w:r>
      <w:r w:rsidR="00D47335" w:rsidRPr="00EE01C9">
        <w:rPr>
          <w:rFonts w:eastAsia="宋体"/>
          <w:b/>
          <w:lang w:eastAsia="zh-CN"/>
        </w:rPr>
        <w:t>on</w:t>
      </w:r>
      <w:r w:rsidRPr="00EE01C9">
        <w:rPr>
          <w:rFonts w:eastAsia="宋体"/>
          <w:b/>
          <w:lang w:eastAsia="zh-CN"/>
        </w:rPr>
        <w:t xml:space="preserve"> the definition of </w:t>
      </w:r>
      <w:r w:rsidR="008732AF" w:rsidRPr="00EE01C9">
        <w:rPr>
          <w:rFonts w:eastAsia="宋体"/>
          <w:b/>
          <w:lang w:eastAsia="zh-CN"/>
        </w:rPr>
        <w:t>‘</w:t>
      </w:r>
      <w:r w:rsidRPr="00EE01C9">
        <w:rPr>
          <w:rFonts w:eastAsia="宋体"/>
          <w:b/>
          <w:lang w:eastAsia="zh-CN"/>
        </w:rPr>
        <w:t>intra-/inter- frequency L1 measurements</w:t>
      </w:r>
      <w:r w:rsidR="008732AF" w:rsidRPr="00EE01C9">
        <w:rPr>
          <w:rFonts w:eastAsia="宋体"/>
          <w:b/>
          <w:lang w:eastAsia="zh-CN"/>
        </w:rPr>
        <w:t>’</w:t>
      </w:r>
      <w:r w:rsidRPr="00EE01C9">
        <w:rPr>
          <w:rFonts w:eastAsia="宋体"/>
          <w:b/>
          <w:lang w:eastAsia="zh-CN"/>
        </w:rPr>
        <w:t xml:space="preserve"> </w:t>
      </w:r>
      <w:r w:rsidR="0002204B">
        <w:rPr>
          <w:rFonts w:eastAsia="宋体"/>
          <w:b/>
          <w:lang w:eastAsia="zh-CN"/>
        </w:rPr>
        <w:t>between</w:t>
      </w:r>
      <w:r w:rsidRPr="00EE01C9">
        <w:rPr>
          <w:rFonts w:eastAsia="宋体"/>
          <w:b/>
          <w:lang w:eastAsia="zh-CN"/>
        </w:rPr>
        <w:t xml:space="preserve"> RAN1 and RAN4, respectively. </w:t>
      </w:r>
    </w:p>
    <w:p w14:paraId="7605EECB" w14:textId="53C482D1" w:rsidR="007C665B" w:rsidRDefault="007C665B" w:rsidP="007C665B">
      <w:pPr>
        <w:pStyle w:val="ab"/>
        <w:numPr>
          <w:ilvl w:val="0"/>
          <w:numId w:val="39"/>
        </w:numPr>
        <w:overflowPunct/>
        <w:autoSpaceDE/>
        <w:autoSpaceDN/>
        <w:adjustRightInd/>
        <w:jc w:val="both"/>
        <w:textAlignment w:val="auto"/>
        <w:rPr>
          <w:b/>
          <w:lang w:eastAsia="zh-CN"/>
        </w:rPr>
      </w:pPr>
      <w:r>
        <w:rPr>
          <w:rFonts w:hint="eastAsia"/>
          <w:b/>
          <w:lang w:eastAsia="zh-CN"/>
        </w:rPr>
        <w:t>R</w:t>
      </w:r>
      <w:r>
        <w:rPr>
          <w:b/>
          <w:lang w:eastAsia="zh-CN"/>
        </w:rPr>
        <w:t xml:space="preserve">AN1 differentiate intra- and inter- frequency L1 measurements based on whether the </w:t>
      </w:r>
      <w:r w:rsidR="00D10C93" w:rsidRPr="00D10C93">
        <w:rPr>
          <w:b/>
          <w:lang w:eastAsia="zh-CN"/>
        </w:rPr>
        <w:t>RSs to be measured are covered by</w:t>
      </w:r>
      <w:r w:rsidR="00D10C93">
        <w:rPr>
          <w:b/>
          <w:lang w:eastAsia="zh-CN"/>
        </w:rPr>
        <w:t xml:space="preserve"> a certain BWP of the UE.</w:t>
      </w:r>
    </w:p>
    <w:p w14:paraId="34DB5F06" w14:textId="3DC6C092" w:rsidR="00D10C93" w:rsidRPr="007C665B" w:rsidRDefault="00D10C93" w:rsidP="007C665B">
      <w:pPr>
        <w:pStyle w:val="ab"/>
        <w:numPr>
          <w:ilvl w:val="0"/>
          <w:numId w:val="39"/>
        </w:numPr>
        <w:overflowPunct/>
        <w:autoSpaceDE/>
        <w:autoSpaceDN/>
        <w:adjustRightInd/>
        <w:jc w:val="both"/>
        <w:textAlignment w:val="auto"/>
        <w:rPr>
          <w:b/>
          <w:lang w:eastAsia="zh-CN"/>
        </w:rPr>
      </w:pPr>
      <w:r>
        <w:rPr>
          <w:rFonts w:hint="eastAsia"/>
          <w:b/>
          <w:lang w:eastAsia="zh-CN"/>
        </w:rPr>
        <w:t>R</w:t>
      </w:r>
      <w:r>
        <w:rPr>
          <w:b/>
          <w:lang w:eastAsia="zh-CN"/>
        </w:rPr>
        <w:t xml:space="preserve">AN4 differentiate intra- and inter- frequency L1 measurements based on </w:t>
      </w:r>
      <w:r w:rsidR="00E07181">
        <w:rPr>
          <w:b/>
          <w:lang w:eastAsia="zh-CN"/>
        </w:rPr>
        <w:t xml:space="preserve">whether the centre-frequency of the </w:t>
      </w:r>
      <w:r w:rsidR="008614B0">
        <w:rPr>
          <w:b/>
          <w:lang w:eastAsia="zh-CN"/>
        </w:rPr>
        <w:t xml:space="preserve">measurement </w:t>
      </w:r>
      <w:r w:rsidR="00E07181">
        <w:rPr>
          <w:b/>
          <w:lang w:eastAsia="zh-CN"/>
        </w:rPr>
        <w:t xml:space="preserve">RS is the same as serving cell </w:t>
      </w:r>
      <w:r w:rsidR="008614B0">
        <w:rPr>
          <w:b/>
          <w:lang w:eastAsia="zh-CN"/>
        </w:rPr>
        <w:t xml:space="preserve">measurement </w:t>
      </w:r>
      <w:r w:rsidR="00E84CCD">
        <w:rPr>
          <w:b/>
          <w:lang w:eastAsia="zh-CN"/>
        </w:rPr>
        <w:t xml:space="preserve">RS </w:t>
      </w:r>
      <w:r w:rsidR="00E07181">
        <w:rPr>
          <w:b/>
          <w:lang w:eastAsia="zh-CN"/>
        </w:rPr>
        <w:t>or not.</w:t>
      </w:r>
    </w:p>
    <w:p w14:paraId="1DB5584B" w14:textId="33CED85E" w:rsidR="00FC10F1" w:rsidRDefault="00FD7056" w:rsidP="009E2CF4">
      <w:pPr>
        <w:overflowPunct/>
        <w:autoSpaceDE/>
        <w:autoSpaceDN/>
        <w:adjustRightInd/>
        <w:jc w:val="both"/>
        <w:textAlignment w:val="auto"/>
        <w:rPr>
          <w:rFonts w:eastAsia="宋体"/>
          <w:lang w:eastAsia="zh-CN"/>
        </w:rPr>
      </w:pPr>
      <w:r>
        <w:rPr>
          <w:rFonts w:eastAsia="宋体"/>
          <w:lang w:eastAsia="zh-CN"/>
        </w:rPr>
        <w:t xml:space="preserve">From the perspective of </w:t>
      </w:r>
      <w:r w:rsidR="009B7830">
        <w:rPr>
          <w:rFonts w:eastAsia="宋体"/>
          <w:lang w:eastAsia="zh-CN"/>
        </w:rPr>
        <w:t xml:space="preserve">configuration </w:t>
      </w:r>
      <w:r w:rsidR="00A612E3">
        <w:rPr>
          <w:rFonts w:eastAsia="宋体"/>
          <w:lang w:eastAsia="zh-CN"/>
        </w:rPr>
        <w:t>for</w:t>
      </w:r>
      <w:r w:rsidR="009B7830">
        <w:rPr>
          <w:rFonts w:eastAsia="宋体"/>
          <w:lang w:eastAsia="zh-CN"/>
        </w:rPr>
        <w:t xml:space="preserve"> </w:t>
      </w:r>
      <w:r>
        <w:rPr>
          <w:rFonts w:eastAsia="宋体"/>
          <w:lang w:eastAsia="zh-CN"/>
        </w:rPr>
        <w:t xml:space="preserve">L1 measurements, </w:t>
      </w:r>
      <w:r w:rsidR="009B7830">
        <w:rPr>
          <w:rFonts w:eastAsia="宋体"/>
          <w:lang w:eastAsia="zh-CN"/>
        </w:rPr>
        <w:t xml:space="preserve">as pointed out in RAN1 LS, actually </w:t>
      </w:r>
      <w:r w:rsidR="001A5B8C">
        <w:rPr>
          <w:rFonts w:eastAsia="宋体"/>
          <w:lang w:eastAsia="zh-CN"/>
        </w:rPr>
        <w:t>the L1 measurements</w:t>
      </w:r>
      <w:r w:rsidR="005817D1">
        <w:rPr>
          <w:rFonts w:eastAsia="宋体"/>
          <w:lang w:eastAsia="zh-CN"/>
        </w:rPr>
        <w:t xml:space="preserve"> are more like</w:t>
      </w:r>
      <w:r w:rsidR="009B7830">
        <w:rPr>
          <w:rFonts w:eastAsia="宋体"/>
          <w:lang w:eastAsia="zh-CN"/>
        </w:rPr>
        <w:t xml:space="preserve"> ‘CSI </w:t>
      </w:r>
      <w:proofErr w:type="gramStart"/>
      <w:r w:rsidR="009B7830">
        <w:rPr>
          <w:rFonts w:eastAsia="宋体"/>
          <w:lang w:eastAsia="zh-CN"/>
        </w:rPr>
        <w:t>measurement</w:t>
      </w:r>
      <w:r w:rsidR="005817D1">
        <w:rPr>
          <w:rFonts w:eastAsia="宋体"/>
          <w:lang w:eastAsia="zh-CN"/>
        </w:rPr>
        <w:t>s</w:t>
      </w:r>
      <w:r w:rsidR="009B7830">
        <w:rPr>
          <w:rFonts w:eastAsia="宋体"/>
          <w:lang w:eastAsia="zh-CN"/>
        </w:rPr>
        <w:t>’</w:t>
      </w:r>
      <w:proofErr w:type="gramEnd"/>
      <w:r w:rsidR="009B7830">
        <w:rPr>
          <w:rFonts w:eastAsia="宋体"/>
          <w:lang w:eastAsia="zh-CN"/>
        </w:rPr>
        <w:t>.</w:t>
      </w:r>
      <w:r w:rsidR="005817D1">
        <w:rPr>
          <w:rFonts w:eastAsia="宋体"/>
          <w:lang w:eastAsia="zh-CN"/>
        </w:rPr>
        <w:t xml:space="preserve"> L1</w:t>
      </w:r>
      <w:r w:rsidR="00442520">
        <w:rPr>
          <w:rFonts w:eastAsia="宋体"/>
          <w:lang w:eastAsia="zh-CN"/>
        </w:rPr>
        <w:t>-</w:t>
      </w:r>
      <w:r w:rsidR="005817D1">
        <w:rPr>
          <w:rFonts w:eastAsia="宋体"/>
          <w:lang w:eastAsia="zh-CN"/>
        </w:rPr>
        <w:t>RSRP</w:t>
      </w:r>
      <w:r w:rsidR="00442520">
        <w:rPr>
          <w:rFonts w:eastAsia="宋体"/>
          <w:lang w:eastAsia="zh-CN"/>
        </w:rPr>
        <w:t>/L1-SINR</w:t>
      </w:r>
      <w:r w:rsidR="005817D1">
        <w:rPr>
          <w:rFonts w:eastAsia="宋体"/>
          <w:lang w:eastAsia="zh-CN"/>
        </w:rPr>
        <w:t xml:space="preserve"> reports are configured in </w:t>
      </w:r>
      <w:r w:rsidR="005A0645">
        <w:rPr>
          <w:rFonts w:eastAsia="宋体"/>
          <w:lang w:eastAsia="zh-CN"/>
        </w:rPr>
        <w:t>CSI reporting configuration</w:t>
      </w:r>
      <w:r w:rsidR="002A730A">
        <w:rPr>
          <w:rFonts w:eastAsia="宋体"/>
          <w:lang w:eastAsia="zh-CN"/>
        </w:rPr>
        <w:t>s</w:t>
      </w:r>
      <w:r w:rsidR="005A0645">
        <w:rPr>
          <w:rFonts w:eastAsia="宋体"/>
          <w:lang w:eastAsia="zh-CN"/>
        </w:rPr>
        <w:t xml:space="preserve"> and they are used for </w:t>
      </w:r>
      <w:r w:rsidR="00D21C3D">
        <w:rPr>
          <w:rFonts w:eastAsia="宋体"/>
          <w:lang w:eastAsia="zh-CN"/>
        </w:rPr>
        <w:t>beam</w:t>
      </w:r>
      <w:r w:rsidR="005A0645">
        <w:rPr>
          <w:rFonts w:eastAsia="宋体"/>
          <w:lang w:eastAsia="zh-CN"/>
        </w:rPr>
        <w:t xml:space="preserve"> measurements</w:t>
      </w:r>
      <w:r w:rsidR="00D21C3D">
        <w:rPr>
          <w:rFonts w:eastAsia="宋体"/>
          <w:lang w:eastAsia="zh-CN"/>
        </w:rPr>
        <w:t xml:space="preserve"> since R15</w:t>
      </w:r>
      <w:r w:rsidR="005A0645">
        <w:rPr>
          <w:rFonts w:eastAsia="宋体"/>
          <w:lang w:eastAsia="zh-CN"/>
        </w:rPr>
        <w:t xml:space="preserve">. </w:t>
      </w:r>
      <w:r w:rsidR="00042473">
        <w:rPr>
          <w:rFonts w:eastAsia="宋体"/>
          <w:lang w:eastAsia="zh-CN"/>
        </w:rPr>
        <w:t xml:space="preserve">In our understanding, the key motivation of </w:t>
      </w:r>
      <w:r w:rsidR="00890635">
        <w:rPr>
          <w:rFonts w:eastAsia="宋体"/>
          <w:lang w:eastAsia="zh-CN"/>
        </w:rPr>
        <w:t xml:space="preserve">enhancements in </w:t>
      </w:r>
      <w:r w:rsidR="00042473">
        <w:rPr>
          <w:rFonts w:eastAsia="宋体"/>
          <w:lang w:eastAsia="zh-CN"/>
        </w:rPr>
        <w:t>R18 LTM is</w:t>
      </w:r>
      <w:r w:rsidR="005A0AD6">
        <w:rPr>
          <w:rFonts w:eastAsia="宋体"/>
          <w:lang w:eastAsia="zh-CN"/>
        </w:rPr>
        <w:t>,</w:t>
      </w:r>
      <w:r w:rsidR="00042473">
        <w:rPr>
          <w:rFonts w:eastAsia="宋体"/>
          <w:lang w:eastAsia="zh-CN"/>
        </w:rPr>
        <w:t xml:space="preserve"> to enable CSI </w:t>
      </w:r>
      <w:r w:rsidR="0048396E">
        <w:rPr>
          <w:rFonts w:eastAsia="宋体"/>
          <w:lang w:eastAsia="zh-CN"/>
        </w:rPr>
        <w:t>measurement/</w:t>
      </w:r>
      <w:r w:rsidR="00042473">
        <w:rPr>
          <w:rFonts w:eastAsia="宋体"/>
          <w:lang w:eastAsia="zh-CN"/>
        </w:rPr>
        <w:t>reporting</w:t>
      </w:r>
      <w:r w:rsidR="00691612">
        <w:rPr>
          <w:rFonts w:eastAsia="宋体"/>
          <w:lang w:eastAsia="zh-CN"/>
        </w:rPr>
        <w:t xml:space="preserve"> and L1L2 preparation of the </w:t>
      </w:r>
      <w:r w:rsidR="00876CFA">
        <w:rPr>
          <w:rFonts w:eastAsia="宋体" w:hint="eastAsia"/>
          <w:lang w:eastAsia="zh-CN"/>
        </w:rPr>
        <w:t>tar</w:t>
      </w:r>
      <w:r w:rsidR="00876CFA">
        <w:rPr>
          <w:rFonts w:eastAsia="宋体"/>
          <w:lang w:eastAsia="zh-CN"/>
        </w:rPr>
        <w:t xml:space="preserve">get cell </w:t>
      </w:r>
      <w:r w:rsidR="0048396E">
        <w:rPr>
          <w:rFonts w:eastAsia="宋体"/>
          <w:lang w:eastAsia="zh-CN"/>
        </w:rPr>
        <w:t xml:space="preserve">before </w:t>
      </w:r>
      <w:r w:rsidR="00F053C4">
        <w:rPr>
          <w:rFonts w:eastAsia="宋体"/>
          <w:lang w:eastAsia="zh-CN"/>
        </w:rPr>
        <w:t xml:space="preserve">the </w:t>
      </w:r>
      <w:r w:rsidR="0048396E">
        <w:rPr>
          <w:rFonts w:eastAsia="宋体"/>
          <w:lang w:eastAsia="zh-CN"/>
        </w:rPr>
        <w:t>cell</w:t>
      </w:r>
      <w:r w:rsidR="00F053C4">
        <w:rPr>
          <w:rFonts w:eastAsia="宋体"/>
          <w:lang w:eastAsia="zh-CN"/>
        </w:rPr>
        <w:t>-</w:t>
      </w:r>
      <w:r w:rsidR="0048396E">
        <w:rPr>
          <w:rFonts w:eastAsia="宋体"/>
          <w:lang w:eastAsia="zh-CN"/>
        </w:rPr>
        <w:t xml:space="preserve">switch </w:t>
      </w:r>
      <w:r w:rsidR="00876CFA">
        <w:rPr>
          <w:rFonts w:eastAsia="宋体"/>
          <w:lang w:eastAsia="zh-CN"/>
        </w:rPr>
        <w:t>in the mobility scenario</w:t>
      </w:r>
      <w:r w:rsidR="00402D44">
        <w:rPr>
          <w:rFonts w:eastAsia="宋体"/>
          <w:lang w:eastAsia="zh-CN"/>
        </w:rPr>
        <w:t>.</w:t>
      </w:r>
      <w:r w:rsidR="00294E19">
        <w:rPr>
          <w:rFonts w:eastAsia="宋体"/>
          <w:lang w:eastAsia="zh-CN"/>
        </w:rPr>
        <w:t xml:space="preserve"> </w:t>
      </w:r>
      <w:r w:rsidR="0048396E">
        <w:rPr>
          <w:rFonts w:eastAsia="宋体"/>
          <w:lang w:eastAsia="zh-CN"/>
        </w:rPr>
        <w:t>The CSI</w:t>
      </w:r>
      <w:r w:rsidR="00183FAC">
        <w:rPr>
          <w:rFonts w:eastAsia="宋体"/>
          <w:lang w:eastAsia="zh-CN"/>
        </w:rPr>
        <w:t xml:space="preserve"> measurement/reporting here </w:t>
      </w:r>
      <w:r w:rsidR="00512323">
        <w:rPr>
          <w:rFonts w:eastAsia="宋体"/>
          <w:lang w:eastAsia="zh-CN"/>
        </w:rPr>
        <w:t>also includes beam measurement/reporting.</w:t>
      </w:r>
    </w:p>
    <w:p w14:paraId="6D087A51" w14:textId="5C21855B" w:rsidR="00762A92" w:rsidRPr="005C1BE3" w:rsidRDefault="006B5C5C" w:rsidP="009E2CF4">
      <w:pPr>
        <w:overflowPunct/>
        <w:autoSpaceDE/>
        <w:autoSpaceDN/>
        <w:adjustRightInd/>
        <w:jc w:val="both"/>
        <w:textAlignment w:val="auto"/>
        <w:rPr>
          <w:rFonts w:eastAsia="宋体"/>
          <w:b/>
          <w:lang w:eastAsia="zh-CN"/>
        </w:rPr>
      </w:pPr>
      <w:r w:rsidRPr="005C1BE3">
        <w:rPr>
          <w:rFonts w:eastAsia="宋体" w:hint="eastAsia"/>
          <w:b/>
          <w:lang w:eastAsia="zh-CN"/>
        </w:rPr>
        <w:t>O</w:t>
      </w:r>
      <w:r w:rsidRPr="005C1BE3">
        <w:rPr>
          <w:rFonts w:eastAsia="宋体"/>
          <w:b/>
          <w:lang w:eastAsia="zh-CN"/>
        </w:rPr>
        <w:t xml:space="preserve">bservation </w:t>
      </w:r>
      <w:proofErr w:type="gramStart"/>
      <w:r w:rsidRPr="005C1BE3">
        <w:rPr>
          <w:rFonts w:eastAsia="宋体"/>
          <w:b/>
          <w:lang w:eastAsia="zh-CN"/>
        </w:rPr>
        <w:t>2  L</w:t>
      </w:r>
      <w:proofErr w:type="gramEnd"/>
      <w:r w:rsidRPr="005C1BE3">
        <w:rPr>
          <w:rFonts w:eastAsia="宋体"/>
          <w:b/>
          <w:lang w:eastAsia="zh-CN"/>
        </w:rPr>
        <w:t>1 measurements are CSI measurements, and are used for beam measurements and reporting since R15.</w:t>
      </w:r>
    </w:p>
    <w:p w14:paraId="53787040" w14:textId="77777777" w:rsidR="0086018A" w:rsidRDefault="00EF0E20" w:rsidP="009E2CF4">
      <w:pPr>
        <w:overflowPunct/>
        <w:autoSpaceDE/>
        <w:autoSpaceDN/>
        <w:adjustRightInd/>
        <w:jc w:val="both"/>
        <w:textAlignment w:val="auto"/>
        <w:rPr>
          <w:rFonts w:eastAsia="宋体"/>
          <w:lang w:eastAsia="zh-CN"/>
        </w:rPr>
      </w:pPr>
      <w:r w:rsidRPr="008E67D0">
        <w:rPr>
          <w:rFonts w:eastAsia="宋体"/>
          <w:noProof/>
          <w:lang w:eastAsia="zh-CN"/>
        </w:rPr>
        <mc:AlternateContent>
          <mc:Choice Requires="wps">
            <w:drawing>
              <wp:inline distT="0" distB="0" distL="0" distR="0" wp14:anchorId="312787DA" wp14:editId="176B6DE0">
                <wp:extent cx="6122035" cy="3505200"/>
                <wp:effectExtent l="0" t="0" r="12065" b="19050"/>
                <wp:docPr id="4" name="文本框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2035" cy="3505200"/>
                        </a:xfrm>
                        <a:prstGeom prst="rect">
                          <a:avLst/>
                        </a:prstGeom>
                        <a:solidFill>
                          <a:srgbClr val="FFFFFF"/>
                        </a:solidFill>
                        <a:ln w="9525">
                          <a:solidFill>
                            <a:srgbClr val="000000"/>
                          </a:solidFill>
                          <a:miter lim="800000"/>
                          <a:headEnd/>
                          <a:tailEnd/>
                        </a:ln>
                      </wps:spPr>
                      <wps:txbx>
                        <w:txbxContent>
                          <w:p w14:paraId="28B34927" w14:textId="700D070A" w:rsidR="00EF0E20" w:rsidRPr="001A3027" w:rsidRDefault="00E13A17" w:rsidP="00491235">
                            <w:pPr>
                              <w:pStyle w:val="12"/>
                              <w:spacing w:afterLines="50" w:after="120"/>
                              <w:ind w:firstLineChars="0" w:firstLine="0"/>
                              <w:rPr>
                                <w:b/>
                                <w:u w:val="single"/>
                                <w:lang w:eastAsia="zh-CN"/>
                              </w:rPr>
                            </w:pPr>
                            <w:r w:rsidRPr="001A3027">
                              <w:rPr>
                                <w:rFonts w:hint="eastAsia"/>
                                <w:b/>
                                <w:u w:val="single"/>
                                <w:lang w:eastAsia="zh-CN"/>
                              </w:rPr>
                              <w:t>T</w:t>
                            </w:r>
                            <w:r w:rsidRPr="001A3027">
                              <w:rPr>
                                <w:b/>
                                <w:u w:val="single"/>
                                <w:lang w:eastAsia="zh-CN"/>
                              </w:rPr>
                              <w:t>S 38.133 v17.2.0 [5]</w:t>
                            </w:r>
                          </w:p>
                          <w:p w14:paraId="34256A08" w14:textId="77777777" w:rsidR="00E13A17" w:rsidRPr="00B55E3E" w:rsidRDefault="00E13A17" w:rsidP="00E13A17">
                            <w:pPr>
                              <w:pStyle w:val="PL"/>
                            </w:pPr>
                            <w:r w:rsidRPr="00B55E3E">
                              <w:t xml:space="preserve">CSI-ResourceConfig ::=      </w:t>
                            </w:r>
                            <w:r w:rsidRPr="00B55E3E">
                              <w:rPr>
                                <w:color w:val="993366"/>
                              </w:rPr>
                              <w:t>SEQUENCE</w:t>
                            </w:r>
                            <w:r w:rsidRPr="00B55E3E">
                              <w:t xml:space="preserve"> {</w:t>
                            </w:r>
                          </w:p>
                          <w:p w14:paraId="1A618EF9" w14:textId="77777777" w:rsidR="00E13A17" w:rsidRPr="00B55E3E" w:rsidRDefault="00E13A17" w:rsidP="00E13A17">
                            <w:pPr>
                              <w:pStyle w:val="PL"/>
                            </w:pPr>
                            <w:r w:rsidRPr="00B55E3E">
                              <w:t xml:space="preserve">    csi-ResourceConfigId        CSI-ResourceConfigId,</w:t>
                            </w:r>
                          </w:p>
                          <w:p w14:paraId="2BB6A6AC" w14:textId="77777777" w:rsidR="00E13A17" w:rsidRPr="00B55E3E" w:rsidRDefault="00E13A17" w:rsidP="00E13A17">
                            <w:pPr>
                              <w:pStyle w:val="PL"/>
                            </w:pPr>
                            <w:r w:rsidRPr="00B55E3E">
                              <w:t xml:space="preserve">    csi-RS-ResourceSetList      </w:t>
                            </w:r>
                            <w:r w:rsidRPr="00B55E3E">
                              <w:rPr>
                                <w:color w:val="993366"/>
                              </w:rPr>
                              <w:t>CHOICE</w:t>
                            </w:r>
                            <w:r w:rsidRPr="00B55E3E">
                              <w:t xml:space="preserve"> {</w:t>
                            </w:r>
                          </w:p>
                          <w:p w14:paraId="1924E183" w14:textId="77777777" w:rsidR="00E13A17" w:rsidRPr="00B55E3E" w:rsidRDefault="00E13A17" w:rsidP="00E13A17">
                            <w:pPr>
                              <w:pStyle w:val="PL"/>
                            </w:pPr>
                            <w:r w:rsidRPr="00B55E3E">
                              <w:t xml:space="preserve">        nzp-CSI-RS-SSB              </w:t>
                            </w:r>
                            <w:r w:rsidRPr="00B55E3E">
                              <w:rPr>
                                <w:color w:val="993366"/>
                              </w:rPr>
                              <w:t>SEQUENCE</w:t>
                            </w:r>
                            <w:r w:rsidRPr="00B55E3E">
                              <w:t xml:space="preserve"> {</w:t>
                            </w:r>
                          </w:p>
                          <w:p w14:paraId="36EC2DF1" w14:textId="77777777" w:rsidR="00E13A17" w:rsidRPr="00B55E3E" w:rsidRDefault="00E13A17" w:rsidP="00E13A17">
                            <w:pPr>
                              <w:pStyle w:val="PL"/>
                            </w:pPr>
                            <w:r w:rsidRPr="00B55E3E">
                              <w:t xml:space="preserve">            nzp-CSI-RS-ResourceSetList  </w:t>
                            </w:r>
                            <w:r w:rsidRPr="00B55E3E">
                              <w:rPr>
                                <w:color w:val="993366"/>
                              </w:rPr>
                              <w:t>SEQUENCE</w:t>
                            </w:r>
                            <w:r w:rsidRPr="00B55E3E">
                              <w:t xml:space="preserve"> (</w:t>
                            </w:r>
                            <w:r w:rsidRPr="00B55E3E">
                              <w:rPr>
                                <w:color w:val="993366"/>
                              </w:rPr>
                              <w:t>SIZE</w:t>
                            </w:r>
                            <w:r w:rsidRPr="00B55E3E">
                              <w:t xml:space="preserve"> (1..maxNrofNZP-CSI-RS-ResourceSetsPerConfig))</w:t>
                            </w:r>
                            <w:r w:rsidRPr="00B55E3E">
                              <w:rPr>
                                <w:color w:val="993366"/>
                              </w:rPr>
                              <w:t xml:space="preserve"> OF</w:t>
                            </w:r>
                            <w:r w:rsidRPr="00B55E3E">
                              <w:t xml:space="preserve"> NZP-CSI-RS-ResourceSetId</w:t>
                            </w:r>
                          </w:p>
                          <w:p w14:paraId="1DAB37BE" w14:textId="77777777" w:rsidR="00E13A17" w:rsidRPr="00B55E3E" w:rsidRDefault="00E13A17" w:rsidP="00E13A17">
                            <w:pPr>
                              <w:pStyle w:val="PL"/>
                              <w:rPr>
                                <w:color w:val="808080"/>
                              </w:rPr>
                            </w:pPr>
                            <w:r w:rsidRPr="00B55E3E">
                              <w:t xml:space="preserve">                                                                                                                            </w:t>
                            </w:r>
                            <w:r w:rsidRPr="00B55E3E">
                              <w:rPr>
                                <w:color w:val="993366"/>
                              </w:rPr>
                              <w:t>OPTIONAL</w:t>
                            </w:r>
                            <w:r w:rsidRPr="00B55E3E">
                              <w:t xml:space="preserve">, </w:t>
                            </w:r>
                            <w:r w:rsidRPr="00B55E3E">
                              <w:rPr>
                                <w:color w:val="808080"/>
                              </w:rPr>
                              <w:t>-- Need R</w:t>
                            </w:r>
                          </w:p>
                          <w:p w14:paraId="4C86288C" w14:textId="77777777" w:rsidR="00E13A17" w:rsidRPr="00B55E3E" w:rsidRDefault="00E13A17" w:rsidP="00E13A17">
                            <w:pPr>
                              <w:pStyle w:val="PL"/>
                              <w:rPr>
                                <w:color w:val="808080"/>
                              </w:rPr>
                            </w:pPr>
                            <w:r w:rsidRPr="00B55E3E">
                              <w:t xml:space="preserve">            csi-SSB-ResourceSetList     </w:t>
                            </w:r>
                            <w:r w:rsidRPr="00B55E3E">
                              <w:rPr>
                                <w:color w:val="993366"/>
                              </w:rPr>
                              <w:t>SEQUENCE</w:t>
                            </w:r>
                            <w:r w:rsidRPr="00B55E3E">
                              <w:t xml:space="preserve"> (</w:t>
                            </w:r>
                            <w:r w:rsidRPr="00B55E3E">
                              <w:rPr>
                                <w:color w:val="993366"/>
                              </w:rPr>
                              <w:t>SIZE</w:t>
                            </w:r>
                            <w:r w:rsidRPr="00B55E3E">
                              <w:t xml:space="preserve"> (1..maxNrofCSI-SSB-ResourceSetsPerConfig))</w:t>
                            </w:r>
                            <w:r w:rsidRPr="00B55E3E">
                              <w:rPr>
                                <w:color w:val="993366"/>
                              </w:rPr>
                              <w:t xml:space="preserve"> OF</w:t>
                            </w:r>
                            <w:r w:rsidRPr="00B55E3E">
                              <w:t xml:space="preserve"> CSI-SSB-ResourceSetId  </w:t>
                            </w:r>
                            <w:r w:rsidRPr="00B55E3E">
                              <w:rPr>
                                <w:color w:val="993366"/>
                              </w:rPr>
                              <w:t>OPTIONAL</w:t>
                            </w:r>
                            <w:r w:rsidRPr="00B55E3E">
                              <w:t xml:space="preserve">  </w:t>
                            </w:r>
                            <w:r w:rsidRPr="00B55E3E">
                              <w:rPr>
                                <w:color w:val="808080"/>
                              </w:rPr>
                              <w:t>-- Need R</w:t>
                            </w:r>
                          </w:p>
                          <w:p w14:paraId="51CE695C" w14:textId="77777777" w:rsidR="00E13A17" w:rsidRPr="00B55E3E" w:rsidRDefault="00E13A17" w:rsidP="00E13A17">
                            <w:pPr>
                              <w:pStyle w:val="PL"/>
                            </w:pPr>
                            <w:r w:rsidRPr="00B55E3E">
                              <w:t xml:space="preserve">        },</w:t>
                            </w:r>
                          </w:p>
                          <w:p w14:paraId="76ACDAD7" w14:textId="77777777" w:rsidR="00E13A17" w:rsidRPr="00B55E3E" w:rsidRDefault="00E13A17" w:rsidP="00E13A17">
                            <w:pPr>
                              <w:pStyle w:val="PL"/>
                            </w:pPr>
                            <w:r w:rsidRPr="00B55E3E">
                              <w:t xml:space="preserve">        csi-IM-ResourceSetList      </w:t>
                            </w:r>
                            <w:r w:rsidRPr="00B55E3E">
                              <w:rPr>
                                <w:color w:val="993366"/>
                              </w:rPr>
                              <w:t>SEQUENCE</w:t>
                            </w:r>
                            <w:r w:rsidRPr="00B55E3E">
                              <w:t xml:space="preserve"> (</w:t>
                            </w:r>
                            <w:r w:rsidRPr="00B55E3E">
                              <w:rPr>
                                <w:color w:val="993366"/>
                              </w:rPr>
                              <w:t>SIZE</w:t>
                            </w:r>
                            <w:r w:rsidRPr="00B55E3E">
                              <w:t xml:space="preserve"> (1..maxNrofCSI-IM-ResourceSetsPerConfig))</w:t>
                            </w:r>
                            <w:r w:rsidRPr="00B55E3E">
                              <w:rPr>
                                <w:color w:val="993366"/>
                              </w:rPr>
                              <w:t xml:space="preserve"> OF</w:t>
                            </w:r>
                            <w:r w:rsidRPr="00B55E3E">
                              <w:t xml:space="preserve"> CSI-IM-ResourceSetId</w:t>
                            </w:r>
                          </w:p>
                          <w:p w14:paraId="605463F0" w14:textId="77777777" w:rsidR="00E13A17" w:rsidRPr="00B55E3E" w:rsidRDefault="00E13A17" w:rsidP="00E13A17">
                            <w:pPr>
                              <w:pStyle w:val="PL"/>
                            </w:pPr>
                            <w:r w:rsidRPr="00B55E3E">
                              <w:t xml:space="preserve">    },</w:t>
                            </w:r>
                          </w:p>
                          <w:p w14:paraId="208AD584" w14:textId="77777777" w:rsidR="00E13A17" w:rsidRPr="00B55E3E" w:rsidRDefault="00E13A17" w:rsidP="00E13A17">
                            <w:pPr>
                              <w:pStyle w:val="PL"/>
                            </w:pPr>
                          </w:p>
                          <w:p w14:paraId="092DEEF1" w14:textId="77777777" w:rsidR="00E13A17" w:rsidRPr="00B55E3E" w:rsidRDefault="00E13A17" w:rsidP="00E13A17">
                            <w:pPr>
                              <w:pStyle w:val="PL"/>
                            </w:pPr>
                            <w:r w:rsidRPr="00B55E3E">
                              <w:t xml:space="preserve">    </w:t>
                            </w:r>
                            <w:r w:rsidRPr="00166F77">
                              <w:rPr>
                                <w:highlight w:val="yellow"/>
                              </w:rPr>
                              <w:t>bwp-Id                      BWP-Id,</w:t>
                            </w:r>
                          </w:p>
                          <w:p w14:paraId="423439B1" w14:textId="77777777" w:rsidR="00E13A17" w:rsidRPr="00B55E3E" w:rsidRDefault="00E13A17" w:rsidP="00E13A17">
                            <w:pPr>
                              <w:pStyle w:val="PL"/>
                            </w:pPr>
                            <w:r w:rsidRPr="00B55E3E">
                              <w:t xml:space="preserve">    resourceType                </w:t>
                            </w:r>
                            <w:r w:rsidRPr="00B55E3E">
                              <w:rPr>
                                <w:color w:val="993366"/>
                              </w:rPr>
                              <w:t>ENUMERATED</w:t>
                            </w:r>
                            <w:r w:rsidRPr="00B55E3E">
                              <w:t xml:space="preserve"> { aperiodic, semiPersistent, periodic },</w:t>
                            </w:r>
                          </w:p>
                          <w:p w14:paraId="6896003C" w14:textId="77777777" w:rsidR="00E13A17" w:rsidRPr="00B55E3E" w:rsidRDefault="00E13A17" w:rsidP="00E13A17">
                            <w:pPr>
                              <w:pStyle w:val="PL"/>
                            </w:pPr>
                            <w:r w:rsidRPr="00B55E3E">
                              <w:t xml:space="preserve">    ...,</w:t>
                            </w:r>
                          </w:p>
                          <w:p w14:paraId="5D93DBD5" w14:textId="77777777" w:rsidR="00E13A17" w:rsidRPr="00B55E3E" w:rsidRDefault="00E13A17" w:rsidP="00E13A17">
                            <w:pPr>
                              <w:pStyle w:val="PL"/>
                            </w:pPr>
                            <w:r w:rsidRPr="00B55E3E">
                              <w:t xml:space="preserve">    [[</w:t>
                            </w:r>
                          </w:p>
                          <w:p w14:paraId="0C6552A6" w14:textId="77777777" w:rsidR="00E13A17" w:rsidRPr="00B55E3E" w:rsidRDefault="00E13A17" w:rsidP="00E13A17">
                            <w:pPr>
                              <w:pStyle w:val="PL"/>
                              <w:rPr>
                                <w:color w:val="808080"/>
                              </w:rPr>
                            </w:pPr>
                            <w:r w:rsidRPr="00B55E3E">
                              <w:t xml:space="preserve">    csi-SSB-ResourceSetListExt-r17      CSI-SSB-ResourceSetId                                                  </w:t>
                            </w:r>
                            <w:r w:rsidRPr="00B55E3E">
                              <w:rPr>
                                <w:color w:val="993366"/>
                              </w:rPr>
                              <w:t>OPTIONAL</w:t>
                            </w:r>
                            <w:r w:rsidRPr="00B55E3E">
                              <w:t xml:space="preserve">  </w:t>
                            </w:r>
                            <w:r w:rsidRPr="00B55E3E">
                              <w:rPr>
                                <w:color w:val="808080"/>
                              </w:rPr>
                              <w:t>-- Need R</w:t>
                            </w:r>
                          </w:p>
                          <w:p w14:paraId="26205CBC" w14:textId="77777777" w:rsidR="00E13A17" w:rsidRPr="00B55E3E" w:rsidRDefault="00E13A17" w:rsidP="00E13A17">
                            <w:pPr>
                              <w:pStyle w:val="PL"/>
                            </w:pPr>
                            <w:r w:rsidRPr="00B55E3E">
                              <w:t xml:space="preserve">    ]]</w:t>
                            </w:r>
                          </w:p>
                          <w:p w14:paraId="42925524" w14:textId="77777777" w:rsidR="00E13A17" w:rsidRPr="00B55E3E" w:rsidRDefault="00E13A17" w:rsidP="00E13A17">
                            <w:pPr>
                              <w:pStyle w:val="PL"/>
                            </w:pPr>
                            <w:r w:rsidRPr="00B55E3E">
                              <w:t>}</w:t>
                            </w:r>
                          </w:p>
                          <w:p w14:paraId="61269402" w14:textId="76AC0B61" w:rsidR="00E13A17" w:rsidRPr="00E13A17" w:rsidRDefault="003C69A7" w:rsidP="00E13A17">
                            <w:pPr>
                              <w:rPr>
                                <w:rFonts w:eastAsiaTheme="minorEastAsia"/>
                                <w:lang w:eastAsia="zh-CN"/>
                              </w:rPr>
                            </w:pPr>
                            <w:r>
                              <w:rPr>
                                <w:rFonts w:eastAsiaTheme="minorEastAsia"/>
                                <w:lang w:eastAsia="zh-CN"/>
                              </w:rPr>
                              <w:t>…</w:t>
                            </w:r>
                          </w:p>
                          <w:p w14:paraId="20C5CE3A" w14:textId="77777777" w:rsidR="003C69A7" w:rsidRPr="00EB37F1" w:rsidRDefault="003C69A7" w:rsidP="003C69A7">
                            <w:pPr>
                              <w:pStyle w:val="TAL"/>
                              <w:rPr>
                                <w:sz w:val="16"/>
                                <w:szCs w:val="16"/>
                                <w:lang w:eastAsia="sv-SE"/>
                              </w:rPr>
                            </w:pPr>
                            <w:proofErr w:type="spellStart"/>
                            <w:r w:rsidRPr="00EB37F1">
                              <w:rPr>
                                <w:b/>
                                <w:i/>
                                <w:sz w:val="16"/>
                                <w:szCs w:val="16"/>
                                <w:lang w:eastAsia="sv-SE"/>
                              </w:rPr>
                              <w:t>bwp</w:t>
                            </w:r>
                            <w:proofErr w:type="spellEnd"/>
                            <w:r w:rsidRPr="00EB37F1">
                              <w:rPr>
                                <w:b/>
                                <w:i/>
                                <w:sz w:val="16"/>
                                <w:szCs w:val="16"/>
                                <w:lang w:eastAsia="sv-SE"/>
                              </w:rPr>
                              <w:t>-Id</w:t>
                            </w:r>
                          </w:p>
                          <w:p w14:paraId="010A1478" w14:textId="383DF3EB" w:rsidR="00EF0E20" w:rsidRPr="00473E34" w:rsidRDefault="003C69A7" w:rsidP="003C69A7">
                            <w:pPr>
                              <w:pStyle w:val="Doc-text2"/>
                              <w:ind w:left="0" w:firstLine="0"/>
                              <w:rPr>
                                <w:rFonts w:eastAsiaTheme="minorEastAsia"/>
                                <w:sz w:val="16"/>
                                <w:szCs w:val="16"/>
                                <w:lang w:val="en-US"/>
                              </w:rPr>
                            </w:pPr>
                            <w:r w:rsidRPr="00EE7D11">
                              <w:rPr>
                                <w:sz w:val="16"/>
                                <w:szCs w:val="16"/>
                                <w:highlight w:val="yellow"/>
                                <w:lang w:eastAsia="sv-SE"/>
                              </w:rPr>
                              <w:t>The DL B</w:t>
                            </w:r>
                            <w:r w:rsidRPr="004F14BD">
                              <w:rPr>
                                <w:sz w:val="16"/>
                                <w:szCs w:val="16"/>
                                <w:highlight w:val="yellow"/>
                                <w:lang w:eastAsia="sv-SE"/>
                              </w:rPr>
                              <w:t xml:space="preserve">WP which the CSI-RS associated with this </w:t>
                            </w:r>
                            <w:r w:rsidRPr="004F14BD">
                              <w:rPr>
                                <w:i/>
                                <w:sz w:val="16"/>
                                <w:szCs w:val="16"/>
                                <w:highlight w:val="yellow"/>
                                <w:lang w:eastAsia="sv-SE"/>
                              </w:rPr>
                              <w:t>CSI-</w:t>
                            </w:r>
                            <w:proofErr w:type="spellStart"/>
                            <w:r w:rsidRPr="004F14BD">
                              <w:rPr>
                                <w:i/>
                                <w:sz w:val="16"/>
                                <w:szCs w:val="16"/>
                                <w:highlight w:val="yellow"/>
                                <w:lang w:eastAsia="sv-SE"/>
                              </w:rPr>
                              <w:t>ResourceConfig</w:t>
                            </w:r>
                            <w:proofErr w:type="spellEnd"/>
                            <w:r w:rsidRPr="004F14BD">
                              <w:rPr>
                                <w:sz w:val="16"/>
                                <w:szCs w:val="16"/>
                                <w:highlight w:val="yellow"/>
                                <w:lang w:eastAsia="sv-SE"/>
                              </w:rPr>
                              <w:t xml:space="preserve"> are located in</w:t>
                            </w:r>
                            <w:r w:rsidRPr="00EB37F1">
                              <w:rPr>
                                <w:sz w:val="16"/>
                                <w:szCs w:val="16"/>
                                <w:lang w:eastAsia="sv-SE"/>
                              </w:rPr>
                              <w:t xml:space="preserve"> (see TS 38.214 [19], clause 5.2.1.2.</w:t>
                            </w:r>
                            <w:r w:rsidR="00473E34">
                              <w:rPr>
                                <w:rFonts w:eastAsiaTheme="minorEastAsia" w:hint="eastAsia"/>
                                <w:sz w:val="16"/>
                                <w:szCs w:val="16"/>
                              </w:rPr>
                              <w:t>)</w:t>
                            </w:r>
                          </w:p>
                        </w:txbxContent>
                      </wps:txbx>
                      <wps:bodyPr rot="0" vert="horz" wrap="square" lIns="91440" tIns="45720" rIns="91440" bIns="45720" anchor="t" anchorCtr="0">
                        <a:noAutofit/>
                      </wps:bodyPr>
                    </wps:wsp>
                  </a:graphicData>
                </a:graphic>
              </wp:inline>
            </w:drawing>
          </mc:Choice>
          <mc:Fallback>
            <w:pict>
              <v:shape w14:anchorId="312787DA" id="文本框 4" o:spid="_x0000_s1029" type="#_x0000_t202" style="width:482.05pt;height:27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">
                <v:textbox>
                  <w:txbxContent>
                    <w:p w14:paraId="28B34927" w14:textId="700D070A" w:rsidR="00EF0E20" w:rsidRPr="001A3027" w:rsidRDefault="00E13A17" w:rsidP="00491235">
                      <w:pPr>
                        <w:pStyle w:val="12"/>
                        <w:spacing w:afterLines="50" w:after="120"/>
                        <w:ind w:firstLineChars="0" w:firstLine="0"/>
                        <w:rPr>
                          <w:b/>
                          <w:u w:val="single"/>
                          <w:lang w:eastAsia="zh-CN"/>
                        </w:rPr>
                      </w:pPr>
                      <w:r w:rsidRPr="001A3027">
                        <w:rPr>
                          <w:rFonts w:hint="eastAsia"/>
                          <w:b/>
                          <w:u w:val="single"/>
                          <w:lang w:eastAsia="zh-CN"/>
                        </w:rPr>
                        <w:t>T</w:t>
                      </w:r>
                      <w:r w:rsidRPr="001A3027">
                        <w:rPr>
                          <w:b/>
                          <w:u w:val="single"/>
                          <w:lang w:eastAsia="zh-CN"/>
                        </w:rPr>
                        <w:t>S 38.133 v17.2.0 [5]</w:t>
                      </w:r>
                    </w:p>
                    <w:p w14:paraId="34256A08" w14:textId="77777777" w:rsidR="00E13A17" w:rsidRPr="00B55E3E" w:rsidRDefault="00E13A17" w:rsidP="00E13A17">
                      <w:pPr>
                        <w:pStyle w:val="PL"/>
                      </w:pPr>
                      <w:r w:rsidRPr="00B55E3E">
                        <w:t xml:space="preserve">CSI-ResourceConfig ::=      </w:t>
                      </w:r>
                      <w:r w:rsidRPr="00B55E3E">
                        <w:rPr>
                          <w:color w:val="993366"/>
                        </w:rPr>
                        <w:t>SEQUENCE</w:t>
                      </w:r>
                      <w:r w:rsidRPr="00B55E3E">
                        <w:t xml:space="preserve"> {</w:t>
                      </w:r>
                    </w:p>
                    <w:p w14:paraId="1A618EF9" w14:textId="77777777" w:rsidR="00E13A17" w:rsidRPr="00B55E3E" w:rsidRDefault="00E13A17" w:rsidP="00E13A17">
                      <w:pPr>
                        <w:pStyle w:val="PL"/>
                      </w:pPr>
                      <w:r w:rsidRPr="00B55E3E">
                        <w:t xml:space="preserve">    csi-ResourceConfigId        CSI-ResourceConfigId,</w:t>
                      </w:r>
                    </w:p>
                    <w:p w14:paraId="2BB6A6AC" w14:textId="77777777" w:rsidR="00E13A17" w:rsidRPr="00B55E3E" w:rsidRDefault="00E13A17" w:rsidP="00E13A17">
                      <w:pPr>
                        <w:pStyle w:val="PL"/>
                      </w:pPr>
                      <w:r w:rsidRPr="00B55E3E">
                        <w:t xml:space="preserve">    csi-RS-ResourceSetList      </w:t>
                      </w:r>
                      <w:r w:rsidRPr="00B55E3E">
                        <w:rPr>
                          <w:color w:val="993366"/>
                        </w:rPr>
                        <w:t>CHOICE</w:t>
                      </w:r>
                      <w:r w:rsidRPr="00B55E3E">
                        <w:t xml:space="preserve"> {</w:t>
                      </w:r>
                    </w:p>
                    <w:p w14:paraId="1924E183" w14:textId="77777777" w:rsidR="00E13A17" w:rsidRPr="00B55E3E" w:rsidRDefault="00E13A17" w:rsidP="00E13A17">
                      <w:pPr>
                        <w:pStyle w:val="PL"/>
                      </w:pPr>
                      <w:r w:rsidRPr="00B55E3E">
                        <w:t xml:space="preserve">        nzp-CSI-RS-SSB              </w:t>
                      </w:r>
                      <w:r w:rsidRPr="00B55E3E">
                        <w:rPr>
                          <w:color w:val="993366"/>
                        </w:rPr>
                        <w:t>SEQUENCE</w:t>
                      </w:r>
                      <w:r w:rsidRPr="00B55E3E">
                        <w:t xml:space="preserve"> {</w:t>
                      </w:r>
                    </w:p>
                    <w:p w14:paraId="36EC2DF1" w14:textId="77777777" w:rsidR="00E13A17" w:rsidRPr="00B55E3E" w:rsidRDefault="00E13A17" w:rsidP="00E13A17">
                      <w:pPr>
                        <w:pStyle w:val="PL"/>
                      </w:pPr>
                      <w:r w:rsidRPr="00B55E3E">
                        <w:t xml:space="preserve">            nzp-CSI-RS-ResourceSetList  </w:t>
                      </w:r>
                      <w:r w:rsidRPr="00B55E3E">
                        <w:rPr>
                          <w:color w:val="993366"/>
                        </w:rPr>
                        <w:t>SEQUENCE</w:t>
                      </w:r>
                      <w:r w:rsidRPr="00B55E3E">
                        <w:t xml:space="preserve"> (</w:t>
                      </w:r>
                      <w:r w:rsidRPr="00B55E3E">
                        <w:rPr>
                          <w:color w:val="993366"/>
                        </w:rPr>
                        <w:t>SIZE</w:t>
                      </w:r>
                      <w:r w:rsidRPr="00B55E3E">
                        <w:t xml:space="preserve"> (1..maxNrofNZP-CSI-RS-ResourceSetsPerConfig))</w:t>
                      </w:r>
                      <w:r w:rsidRPr="00B55E3E">
                        <w:rPr>
                          <w:color w:val="993366"/>
                        </w:rPr>
                        <w:t xml:space="preserve"> OF</w:t>
                      </w:r>
                      <w:r w:rsidRPr="00B55E3E">
                        <w:t xml:space="preserve"> NZP-CSI-RS-ResourceSetId</w:t>
                      </w:r>
                    </w:p>
                    <w:p w14:paraId="1DAB37BE" w14:textId="77777777" w:rsidR="00E13A17" w:rsidRPr="00B55E3E" w:rsidRDefault="00E13A17" w:rsidP="00E13A17">
                      <w:pPr>
                        <w:pStyle w:val="PL"/>
                        <w:rPr>
                          <w:color w:val="808080"/>
                        </w:rPr>
                      </w:pPr>
                      <w:r w:rsidRPr="00B55E3E">
                        <w:t xml:space="preserve">                                                                                                                            </w:t>
                      </w:r>
                      <w:r w:rsidRPr="00B55E3E">
                        <w:rPr>
                          <w:color w:val="993366"/>
                        </w:rPr>
                        <w:t>OPTIONAL</w:t>
                      </w:r>
                      <w:r w:rsidRPr="00B55E3E">
                        <w:t xml:space="preserve">, </w:t>
                      </w:r>
                      <w:r w:rsidRPr="00B55E3E">
                        <w:rPr>
                          <w:color w:val="808080"/>
                        </w:rPr>
                        <w:t>-- Need R</w:t>
                      </w:r>
                    </w:p>
                    <w:p w14:paraId="4C86288C" w14:textId="77777777" w:rsidR="00E13A17" w:rsidRPr="00B55E3E" w:rsidRDefault="00E13A17" w:rsidP="00E13A17">
                      <w:pPr>
                        <w:pStyle w:val="PL"/>
                        <w:rPr>
                          <w:color w:val="808080"/>
                        </w:rPr>
                      </w:pPr>
                      <w:r w:rsidRPr="00B55E3E">
                        <w:t xml:space="preserve">            csi-SSB-ResourceSetList     </w:t>
                      </w:r>
                      <w:r w:rsidRPr="00B55E3E">
                        <w:rPr>
                          <w:color w:val="993366"/>
                        </w:rPr>
                        <w:t>SEQUENCE</w:t>
                      </w:r>
                      <w:r w:rsidRPr="00B55E3E">
                        <w:t xml:space="preserve"> (</w:t>
                      </w:r>
                      <w:r w:rsidRPr="00B55E3E">
                        <w:rPr>
                          <w:color w:val="993366"/>
                        </w:rPr>
                        <w:t>SIZE</w:t>
                      </w:r>
                      <w:r w:rsidRPr="00B55E3E">
                        <w:t xml:space="preserve"> (1..maxNrofCSI-SSB-ResourceSetsPerConfig))</w:t>
                      </w:r>
                      <w:r w:rsidRPr="00B55E3E">
                        <w:rPr>
                          <w:color w:val="993366"/>
                        </w:rPr>
                        <w:t xml:space="preserve"> OF</w:t>
                      </w:r>
                      <w:r w:rsidRPr="00B55E3E">
                        <w:t xml:space="preserve"> CSI-SSB-ResourceSetId  </w:t>
                      </w:r>
                      <w:r w:rsidRPr="00B55E3E">
                        <w:rPr>
                          <w:color w:val="993366"/>
                        </w:rPr>
                        <w:t>OPTIONAL</w:t>
                      </w:r>
                      <w:r w:rsidRPr="00B55E3E">
                        <w:t xml:space="preserve">  </w:t>
                      </w:r>
                      <w:r w:rsidRPr="00B55E3E">
                        <w:rPr>
                          <w:color w:val="808080"/>
                        </w:rPr>
                        <w:t>-- Need R</w:t>
                      </w:r>
                    </w:p>
                    <w:p w14:paraId="51CE695C" w14:textId="77777777" w:rsidR="00E13A17" w:rsidRPr="00B55E3E" w:rsidRDefault="00E13A17" w:rsidP="00E13A17">
                      <w:pPr>
                        <w:pStyle w:val="PL"/>
                      </w:pPr>
                      <w:r w:rsidRPr="00B55E3E">
                        <w:t xml:space="preserve">        },</w:t>
                      </w:r>
                    </w:p>
                    <w:p w14:paraId="76ACDAD7" w14:textId="77777777" w:rsidR="00E13A17" w:rsidRPr="00B55E3E" w:rsidRDefault="00E13A17" w:rsidP="00E13A17">
                      <w:pPr>
                        <w:pStyle w:val="PL"/>
                      </w:pPr>
                      <w:r w:rsidRPr="00B55E3E">
                        <w:t xml:space="preserve">        csi-IM-ResourceSetList      </w:t>
                      </w:r>
                      <w:r w:rsidRPr="00B55E3E">
                        <w:rPr>
                          <w:color w:val="993366"/>
                        </w:rPr>
                        <w:t>SEQUENCE</w:t>
                      </w:r>
                      <w:r w:rsidRPr="00B55E3E">
                        <w:t xml:space="preserve"> (</w:t>
                      </w:r>
                      <w:r w:rsidRPr="00B55E3E">
                        <w:rPr>
                          <w:color w:val="993366"/>
                        </w:rPr>
                        <w:t>SIZE</w:t>
                      </w:r>
                      <w:r w:rsidRPr="00B55E3E">
                        <w:t xml:space="preserve"> (1..maxNrofCSI-IM-ResourceSetsPerConfig))</w:t>
                      </w:r>
                      <w:r w:rsidRPr="00B55E3E">
                        <w:rPr>
                          <w:color w:val="993366"/>
                        </w:rPr>
                        <w:t xml:space="preserve"> OF</w:t>
                      </w:r>
                      <w:r w:rsidRPr="00B55E3E">
                        <w:t xml:space="preserve"> CSI-IM-ResourceSetId</w:t>
                      </w:r>
                    </w:p>
                    <w:p w14:paraId="605463F0" w14:textId="77777777" w:rsidR="00E13A17" w:rsidRPr="00B55E3E" w:rsidRDefault="00E13A17" w:rsidP="00E13A17">
                      <w:pPr>
                        <w:pStyle w:val="PL"/>
                      </w:pPr>
                      <w:r w:rsidRPr="00B55E3E">
                        <w:t xml:space="preserve">    },</w:t>
                      </w:r>
                    </w:p>
                    <w:p w14:paraId="208AD584" w14:textId="77777777" w:rsidR="00E13A17" w:rsidRPr="00B55E3E" w:rsidRDefault="00E13A17" w:rsidP="00E13A17">
                      <w:pPr>
                        <w:pStyle w:val="PL"/>
                      </w:pPr>
                    </w:p>
                    <w:p w14:paraId="092DEEF1" w14:textId="77777777" w:rsidR="00E13A17" w:rsidRPr="00B55E3E" w:rsidRDefault="00E13A17" w:rsidP="00E13A17">
                      <w:pPr>
                        <w:pStyle w:val="PL"/>
                      </w:pPr>
                      <w:r w:rsidRPr="00B55E3E">
                        <w:t xml:space="preserve">    </w:t>
                      </w:r>
                      <w:r w:rsidRPr="00166F77">
                        <w:rPr>
                          <w:highlight w:val="yellow"/>
                        </w:rPr>
                        <w:t>bwp-Id                      BWP-Id,</w:t>
                      </w:r>
                    </w:p>
                    <w:p w14:paraId="423439B1" w14:textId="77777777" w:rsidR="00E13A17" w:rsidRPr="00B55E3E" w:rsidRDefault="00E13A17" w:rsidP="00E13A17">
                      <w:pPr>
                        <w:pStyle w:val="PL"/>
                      </w:pPr>
                      <w:r w:rsidRPr="00B55E3E">
                        <w:t xml:space="preserve">    resourceType                </w:t>
                      </w:r>
                      <w:r w:rsidRPr="00B55E3E">
                        <w:rPr>
                          <w:color w:val="993366"/>
                        </w:rPr>
                        <w:t>ENUMERATED</w:t>
                      </w:r>
                      <w:r w:rsidRPr="00B55E3E">
                        <w:t xml:space="preserve"> { aperiodic, semiPersistent, periodic },</w:t>
                      </w:r>
                    </w:p>
                    <w:p w14:paraId="6896003C" w14:textId="77777777" w:rsidR="00E13A17" w:rsidRPr="00B55E3E" w:rsidRDefault="00E13A17" w:rsidP="00E13A17">
                      <w:pPr>
                        <w:pStyle w:val="PL"/>
                      </w:pPr>
                      <w:r w:rsidRPr="00B55E3E">
                        <w:t xml:space="preserve">    ...,</w:t>
                      </w:r>
                    </w:p>
                    <w:p w14:paraId="5D93DBD5" w14:textId="77777777" w:rsidR="00E13A17" w:rsidRPr="00B55E3E" w:rsidRDefault="00E13A17" w:rsidP="00E13A17">
                      <w:pPr>
                        <w:pStyle w:val="PL"/>
                      </w:pPr>
                      <w:r w:rsidRPr="00B55E3E">
                        <w:t xml:space="preserve">    [[</w:t>
                      </w:r>
                    </w:p>
                    <w:p w14:paraId="0C6552A6" w14:textId="77777777" w:rsidR="00E13A17" w:rsidRPr="00B55E3E" w:rsidRDefault="00E13A17" w:rsidP="00E13A17">
                      <w:pPr>
                        <w:pStyle w:val="PL"/>
                        <w:rPr>
                          <w:color w:val="808080"/>
                        </w:rPr>
                      </w:pPr>
                      <w:r w:rsidRPr="00B55E3E">
                        <w:t xml:space="preserve">    csi-SSB-ResourceSetListExt-r17      CSI-SSB-ResourceSetId                                                  </w:t>
                      </w:r>
                      <w:r w:rsidRPr="00B55E3E">
                        <w:rPr>
                          <w:color w:val="993366"/>
                        </w:rPr>
                        <w:t>OPTIONAL</w:t>
                      </w:r>
                      <w:r w:rsidRPr="00B55E3E">
                        <w:t xml:space="preserve">  </w:t>
                      </w:r>
                      <w:r w:rsidRPr="00B55E3E">
                        <w:rPr>
                          <w:color w:val="808080"/>
                        </w:rPr>
                        <w:t>-- Need R</w:t>
                      </w:r>
                    </w:p>
                    <w:p w14:paraId="26205CBC" w14:textId="77777777" w:rsidR="00E13A17" w:rsidRPr="00B55E3E" w:rsidRDefault="00E13A17" w:rsidP="00E13A17">
                      <w:pPr>
                        <w:pStyle w:val="PL"/>
                      </w:pPr>
                      <w:r w:rsidRPr="00B55E3E">
                        <w:t xml:space="preserve">    ]]</w:t>
                      </w:r>
                    </w:p>
                    <w:p w14:paraId="42925524" w14:textId="77777777" w:rsidR="00E13A17" w:rsidRPr="00B55E3E" w:rsidRDefault="00E13A17" w:rsidP="00E13A17">
                      <w:pPr>
                        <w:pStyle w:val="PL"/>
                      </w:pPr>
                      <w:r w:rsidRPr="00B55E3E">
                        <w:t>}</w:t>
                      </w:r>
                    </w:p>
                    <w:p w14:paraId="61269402" w14:textId="76AC0B61" w:rsidR="00E13A17" w:rsidRPr="00E13A17" w:rsidRDefault="003C69A7" w:rsidP="00E13A17">
                      <w:pPr>
                        <w:rPr>
                          <w:rFonts w:eastAsiaTheme="minorEastAsia"/>
                          <w:lang w:eastAsia="zh-CN"/>
                        </w:rPr>
                      </w:pPr>
                      <w:r>
                        <w:rPr>
                          <w:rFonts w:eastAsiaTheme="minorEastAsia"/>
                          <w:lang w:eastAsia="zh-CN"/>
                        </w:rPr>
                        <w:t>…</w:t>
                      </w:r>
                    </w:p>
                    <w:p w14:paraId="20C5CE3A" w14:textId="77777777" w:rsidR="003C69A7" w:rsidRPr="00EB37F1" w:rsidRDefault="003C69A7" w:rsidP="003C69A7">
                      <w:pPr>
                        <w:pStyle w:val="TAL"/>
                        <w:rPr>
                          <w:sz w:val="16"/>
                          <w:szCs w:val="16"/>
                          <w:lang w:eastAsia="sv-SE"/>
                        </w:rPr>
                      </w:pPr>
                      <w:proofErr w:type="spellStart"/>
                      <w:r w:rsidRPr="00EB37F1">
                        <w:rPr>
                          <w:b/>
                          <w:i/>
                          <w:sz w:val="16"/>
                          <w:szCs w:val="16"/>
                          <w:lang w:eastAsia="sv-SE"/>
                        </w:rPr>
                        <w:t>bwp</w:t>
                      </w:r>
                      <w:proofErr w:type="spellEnd"/>
                      <w:r w:rsidRPr="00EB37F1">
                        <w:rPr>
                          <w:b/>
                          <w:i/>
                          <w:sz w:val="16"/>
                          <w:szCs w:val="16"/>
                          <w:lang w:eastAsia="sv-SE"/>
                        </w:rPr>
                        <w:t>-Id</w:t>
                      </w:r>
                    </w:p>
                    <w:p w14:paraId="010A1478" w14:textId="383DF3EB" w:rsidR="00EF0E20" w:rsidRPr="00473E34" w:rsidRDefault="003C69A7" w:rsidP="003C69A7">
                      <w:pPr>
                        <w:pStyle w:val="Doc-text2"/>
                        <w:ind w:left="0" w:firstLine="0"/>
                        <w:rPr>
                          <w:rFonts w:eastAsiaTheme="minorEastAsia"/>
                          <w:sz w:val="16"/>
                          <w:szCs w:val="16"/>
                          <w:lang w:val="en-US"/>
                        </w:rPr>
                      </w:pPr>
                      <w:r w:rsidRPr="00EE7D11">
                        <w:rPr>
                          <w:sz w:val="16"/>
                          <w:szCs w:val="16"/>
                          <w:highlight w:val="yellow"/>
                          <w:lang w:eastAsia="sv-SE"/>
                        </w:rPr>
                        <w:t>The DL B</w:t>
                      </w:r>
                      <w:r w:rsidRPr="004F14BD">
                        <w:rPr>
                          <w:sz w:val="16"/>
                          <w:szCs w:val="16"/>
                          <w:highlight w:val="yellow"/>
                          <w:lang w:eastAsia="sv-SE"/>
                        </w:rPr>
                        <w:t xml:space="preserve">WP which the CSI-RS associated with this </w:t>
                      </w:r>
                      <w:r w:rsidRPr="004F14BD">
                        <w:rPr>
                          <w:i/>
                          <w:sz w:val="16"/>
                          <w:szCs w:val="16"/>
                          <w:highlight w:val="yellow"/>
                          <w:lang w:eastAsia="sv-SE"/>
                        </w:rPr>
                        <w:t>CSI-</w:t>
                      </w:r>
                      <w:proofErr w:type="spellStart"/>
                      <w:r w:rsidRPr="004F14BD">
                        <w:rPr>
                          <w:i/>
                          <w:sz w:val="16"/>
                          <w:szCs w:val="16"/>
                          <w:highlight w:val="yellow"/>
                          <w:lang w:eastAsia="sv-SE"/>
                        </w:rPr>
                        <w:t>ResourceConfig</w:t>
                      </w:r>
                      <w:proofErr w:type="spellEnd"/>
                      <w:r w:rsidRPr="004F14BD">
                        <w:rPr>
                          <w:sz w:val="16"/>
                          <w:szCs w:val="16"/>
                          <w:highlight w:val="yellow"/>
                          <w:lang w:eastAsia="sv-SE"/>
                        </w:rPr>
                        <w:t xml:space="preserve"> are located in</w:t>
                      </w:r>
                      <w:r w:rsidRPr="00EB37F1">
                        <w:rPr>
                          <w:sz w:val="16"/>
                          <w:szCs w:val="16"/>
                          <w:lang w:eastAsia="sv-SE"/>
                        </w:rPr>
                        <w:t xml:space="preserve"> (see TS 38.214 [19], clause 5.2.1.2.</w:t>
                      </w:r>
                      <w:r w:rsidR="00473E34">
                        <w:rPr>
                          <w:rFonts w:eastAsiaTheme="minorEastAsia" w:hint="eastAsia"/>
                          <w:sz w:val="16"/>
                          <w:szCs w:val="16"/>
                        </w:rPr>
                        <w:t>)</w:t>
                      </w:r>
                    </w:p>
                  </w:txbxContent>
                </v:textbox>
                <w10:anchorlock/>
              </v:shape>
            </w:pict>
          </mc:Fallback>
        </mc:AlternateContent>
      </w:r>
    </w:p>
    <w:p w14:paraId="6CFD87BA" w14:textId="358A4551" w:rsidR="00291AEC" w:rsidRDefault="0028070F" w:rsidP="009E2CF4">
      <w:pPr>
        <w:overflowPunct/>
        <w:autoSpaceDE/>
        <w:autoSpaceDN/>
        <w:adjustRightInd/>
        <w:jc w:val="both"/>
        <w:textAlignment w:val="auto"/>
        <w:rPr>
          <w:rFonts w:eastAsia="宋体"/>
          <w:lang w:eastAsia="zh-CN"/>
        </w:rPr>
      </w:pPr>
      <w:r>
        <w:rPr>
          <w:rFonts w:eastAsia="宋体"/>
          <w:lang w:eastAsia="zh-CN"/>
        </w:rPr>
        <w:t xml:space="preserve">As </w:t>
      </w:r>
      <w:r w:rsidR="000E34F1">
        <w:rPr>
          <w:rFonts w:eastAsia="宋体"/>
          <w:lang w:eastAsia="zh-CN"/>
        </w:rPr>
        <w:t xml:space="preserve">defined in TS 38.331, as quoted </w:t>
      </w:r>
      <w:r w:rsidR="00D57471">
        <w:rPr>
          <w:rFonts w:eastAsia="宋体"/>
          <w:lang w:eastAsia="zh-CN"/>
        </w:rPr>
        <w:t>above</w:t>
      </w:r>
      <w:r w:rsidR="000E34F1">
        <w:rPr>
          <w:rFonts w:eastAsia="宋体"/>
          <w:lang w:eastAsia="zh-CN"/>
        </w:rPr>
        <w:t>, CSI measurement</w:t>
      </w:r>
      <w:r w:rsidR="005A33A7">
        <w:rPr>
          <w:rFonts w:eastAsia="宋体"/>
          <w:lang w:eastAsia="zh-CN"/>
        </w:rPr>
        <w:t>, including L1 measurements,</w:t>
      </w:r>
      <w:r w:rsidR="000E34F1">
        <w:rPr>
          <w:rFonts w:eastAsia="宋体"/>
          <w:lang w:eastAsia="zh-CN"/>
        </w:rPr>
        <w:t xml:space="preserve"> are configured </w:t>
      </w:r>
      <w:r w:rsidR="00DC5ED4">
        <w:rPr>
          <w:rFonts w:eastAsia="宋体"/>
          <w:lang w:eastAsia="zh-CN"/>
        </w:rPr>
        <w:t>on a per-BWP basis</w:t>
      </w:r>
      <w:r w:rsidR="000E34F1">
        <w:rPr>
          <w:rFonts w:eastAsia="宋体"/>
          <w:lang w:eastAsia="zh-CN"/>
        </w:rPr>
        <w:t>.</w:t>
      </w:r>
      <w:r w:rsidR="005A33A7">
        <w:rPr>
          <w:rFonts w:eastAsia="宋体"/>
          <w:lang w:eastAsia="zh-CN"/>
        </w:rPr>
        <w:t xml:space="preserve"> </w:t>
      </w:r>
      <w:r w:rsidR="00FB16CF">
        <w:rPr>
          <w:rFonts w:eastAsia="宋体"/>
          <w:lang w:eastAsia="zh-CN"/>
        </w:rPr>
        <w:t>In R15, all L1 measurements are performed within active BWP</w:t>
      </w:r>
      <w:r w:rsidR="00077976">
        <w:rPr>
          <w:rFonts w:eastAsia="宋体"/>
          <w:lang w:eastAsia="zh-CN"/>
        </w:rPr>
        <w:t>s</w:t>
      </w:r>
      <w:r w:rsidR="00814605">
        <w:rPr>
          <w:rFonts w:eastAsia="宋体"/>
          <w:lang w:eastAsia="zh-CN"/>
        </w:rPr>
        <w:t xml:space="preserve"> of serving </w:t>
      </w:r>
      <w:proofErr w:type="spellStart"/>
      <w:r w:rsidR="00814605">
        <w:rPr>
          <w:rFonts w:eastAsia="宋体"/>
          <w:lang w:eastAsia="zh-CN"/>
        </w:rPr>
        <w:t>SpCell</w:t>
      </w:r>
      <w:proofErr w:type="spellEnd"/>
      <w:r w:rsidR="000D51AA">
        <w:rPr>
          <w:rFonts w:eastAsia="宋体"/>
          <w:lang w:eastAsia="zh-CN"/>
        </w:rPr>
        <w:t>(s)</w:t>
      </w:r>
      <w:r w:rsidR="00814605">
        <w:rPr>
          <w:rFonts w:eastAsia="宋体"/>
          <w:lang w:eastAsia="zh-CN"/>
        </w:rPr>
        <w:t xml:space="preserve"> and </w:t>
      </w:r>
      <w:proofErr w:type="spellStart"/>
      <w:r w:rsidR="00814605">
        <w:rPr>
          <w:rFonts w:eastAsia="宋体"/>
          <w:lang w:eastAsia="zh-CN"/>
        </w:rPr>
        <w:t>SCell</w:t>
      </w:r>
      <w:proofErr w:type="spellEnd"/>
      <w:r w:rsidR="000D51AA">
        <w:rPr>
          <w:rFonts w:eastAsia="宋体"/>
          <w:lang w:eastAsia="zh-CN"/>
        </w:rPr>
        <w:t>(</w:t>
      </w:r>
      <w:r w:rsidR="00814605">
        <w:rPr>
          <w:rFonts w:eastAsia="宋体"/>
          <w:lang w:eastAsia="zh-CN"/>
        </w:rPr>
        <w:t>s</w:t>
      </w:r>
      <w:r w:rsidR="000D51AA">
        <w:rPr>
          <w:rFonts w:eastAsia="宋体"/>
          <w:lang w:eastAsia="zh-CN"/>
        </w:rPr>
        <w:t>)</w:t>
      </w:r>
      <w:r w:rsidR="00FB16CF">
        <w:rPr>
          <w:rFonts w:eastAsia="宋体"/>
          <w:lang w:eastAsia="zh-CN"/>
        </w:rPr>
        <w:t xml:space="preserve">. However, in R17, as pointed out in the LS, UE can be configured with </w:t>
      </w:r>
      <w:r w:rsidR="000D41F7">
        <w:rPr>
          <w:rFonts w:eastAsia="宋体"/>
          <w:lang w:eastAsia="zh-CN"/>
        </w:rPr>
        <w:t xml:space="preserve">a </w:t>
      </w:r>
      <w:r w:rsidR="00FB16CF">
        <w:rPr>
          <w:rFonts w:eastAsia="宋体"/>
          <w:lang w:eastAsia="zh-CN"/>
        </w:rPr>
        <w:t xml:space="preserve">BWP for </w:t>
      </w:r>
      <w:r w:rsidR="00320A60">
        <w:rPr>
          <w:rFonts w:eastAsia="宋体"/>
          <w:lang w:eastAsia="zh-CN"/>
        </w:rPr>
        <w:t>a</w:t>
      </w:r>
      <w:r w:rsidR="00FB16CF">
        <w:rPr>
          <w:rFonts w:eastAsia="宋体"/>
          <w:lang w:eastAsia="zh-CN"/>
        </w:rPr>
        <w:t xml:space="preserve"> candidate </w:t>
      </w:r>
      <w:r w:rsidR="007A2772">
        <w:rPr>
          <w:rFonts w:eastAsia="宋体"/>
          <w:lang w:eastAsia="zh-CN"/>
        </w:rPr>
        <w:t xml:space="preserve">target </w:t>
      </w:r>
      <w:r w:rsidR="00FB16CF">
        <w:rPr>
          <w:rFonts w:eastAsia="宋体"/>
          <w:lang w:eastAsia="zh-CN"/>
        </w:rPr>
        <w:t>cell</w:t>
      </w:r>
      <w:r w:rsidR="000D41F7">
        <w:rPr>
          <w:rFonts w:eastAsia="宋体"/>
          <w:lang w:eastAsia="zh-CN"/>
        </w:rPr>
        <w:t>, and L1 measurements can be associated to the corresponding BWP</w:t>
      </w:r>
      <w:r w:rsidR="00FB16CF">
        <w:rPr>
          <w:rFonts w:eastAsia="宋体"/>
          <w:lang w:eastAsia="zh-CN"/>
        </w:rPr>
        <w:t xml:space="preserve">. </w:t>
      </w:r>
      <w:r w:rsidR="00536DBA">
        <w:rPr>
          <w:rFonts w:eastAsia="宋体"/>
          <w:lang w:eastAsia="zh-CN"/>
        </w:rPr>
        <w:t>This follow</w:t>
      </w:r>
      <w:r w:rsidR="00B70694">
        <w:rPr>
          <w:rFonts w:eastAsia="宋体"/>
          <w:lang w:eastAsia="zh-CN"/>
        </w:rPr>
        <w:t>s</w:t>
      </w:r>
      <w:r w:rsidR="00D016C3">
        <w:rPr>
          <w:rFonts w:eastAsia="宋体"/>
          <w:lang w:eastAsia="zh-CN"/>
        </w:rPr>
        <w:t xml:space="preserve"> the same </w:t>
      </w:r>
      <w:r w:rsidR="00902D71">
        <w:rPr>
          <w:rFonts w:eastAsia="宋体"/>
          <w:lang w:eastAsia="zh-CN"/>
        </w:rPr>
        <w:t>logic for configuration</w:t>
      </w:r>
      <w:r w:rsidR="000A4FF1">
        <w:rPr>
          <w:rFonts w:eastAsia="宋体"/>
          <w:lang w:eastAsia="zh-CN"/>
        </w:rPr>
        <w:t xml:space="preserve"> of L1 measurements since R15. </w:t>
      </w:r>
      <w:r w:rsidR="00BD0800">
        <w:rPr>
          <w:rFonts w:eastAsia="宋体"/>
          <w:lang w:eastAsia="zh-CN"/>
        </w:rPr>
        <w:t>CSI measurements are normally performed after rough time-frequency sync, which is based on L3 measurements.</w:t>
      </w:r>
      <w:r w:rsidR="00462B90">
        <w:rPr>
          <w:rFonts w:eastAsia="宋体"/>
          <w:lang w:eastAsia="zh-CN"/>
        </w:rPr>
        <w:t xml:space="preserve"> UE maintains rough time-frequency sync </w:t>
      </w:r>
      <w:r w:rsidR="005167BD">
        <w:rPr>
          <w:rFonts w:eastAsia="宋体"/>
          <w:lang w:eastAsia="zh-CN"/>
        </w:rPr>
        <w:t xml:space="preserve">of </w:t>
      </w:r>
      <w:r w:rsidR="009D343C">
        <w:rPr>
          <w:rFonts w:eastAsia="宋体"/>
          <w:lang w:eastAsia="zh-CN"/>
        </w:rPr>
        <w:t xml:space="preserve">the serving cell in case </w:t>
      </w:r>
      <w:r w:rsidR="00462B90">
        <w:rPr>
          <w:rFonts w:eastAsia="宋体"/>
          <w:lang w:eastAsia="zh-CN"/>
        </w:rPr>
        <w:t>the BWP</w:t>
      </w:r>
      <w:r w:rsidR="009D343C">
        <w:rPr>
          <w:rFonts w:eastAsia="宋体"/>
          <w:lang w:eastAsia="zh-CN"/>
        </w:rPr>
        <w:t xml:space="preserve"> of the </w:t>
      </w:r>
      <w:r w:rsidR="0064045E">
        <w:rPr>
          <w:rFonts w:eastAsia="宋体"/>
          <w:lang w:eastAsia="zh-CN"/>
        </w:rPr>
        <w:t xml:space="preserve">corresponding </w:t>
      </w:r>
      <w:r w:rsidR="009D343C">
        <w:rPr>
          <w:rFonts w:eastAsia="宋体"/>
          <w:lang w:eastAsia="zh-CN"/>
        </w:rPr>
        <w:t>serving cell is activated</w:t>
      </w:r>
      <w:r w:rsidR="00462B90">
        <w:rPr>
          <w:rFonts w:eastAsia="宋体"/>
          <w:lang w:eastAsia="zh-CN"/>
        </w:rPr>
        <w:t>.</w:t>
      </w:r>
      <w:r w:rsidR="003D15B6">
        <w:rPr>
          <w:rFonts w:eastAsia="宋体"/>
          <w:lang w:eastAsia="zh-CN"/>
        </w:rPr>
        <w:t xml:space="preserve"> </w:t>
      </w:r>
      <w:r w:rsidR="00F91CFD">
        <w:rPr>
          <w:rFonts w:eastAsia="宋体"/>
          <w:lang w:eastAsia="zh-CN"/>
        </w:rPr>
        <w:t xml:space="preserve">Whether it </w:t>
      </w:r>
      <w:r w:rsidR="00074B02">
        <w:rPr>
          <w:rFonts w:eastAsia="宋体"/>
          <w:lang w:eastAsia="zh-CN"/>
        </w:rPr>
        <w:t>has</w:t>
      </w:r>
      <w:r w:rsidR="00F91CFD">
        <w:rPr>
          <w:rFonts w:eastAsia="宋体"/>
          <w:lang w:eastAsia="zh-CN"/>
        </w:rPr>
        <w:t xml:space="preserve"> the same frequency of serving cell </w:t>
      </w:r>
      <w:r w:rsidR="00561B18">
        <w:rPr>
          <w:rFonts w:eastAsia="宋体"/>
          <w:lang w:eastAsia="zh-CN"/>
        </w:rPr>
        <w:t>SSB or not does not have very big impact on UE measurement behaviour.</w:t>
      </w:r>
    </w:p>
    <w:p w14:paraId="6BF11B2C" w14:textId="35D1DAE9" w:rsidR="00262580" w:rsidRPr="00F719D4" w:rsidRDefault="003B10A0" w:rsidP="009E2CF4">
      <w:pPr>
        <w:overflowPunct/>
        <w:autoSpaceDE/>
        <w:autoSpaceDN/>
        <w:adjustRightInd/>
        <w:jc w:val="both"/>
        <w:textAlignment w:val="auto"/>
        <w:rPr>
          <w:rFonts w:eastAsia="宋体"/>
          <w:b/>
          <w:lang w:eastAsia="zh-CN"/>
        </w:rPr>
      </w:pPr>
      <w:r w:rsidRPr="00F719D4">
        <w:rPr>
          <w:rFonts w:eastAsia="宋体" w:hint="eastAsia"/>
          <w:b/>
          <w:lang w:eastAsia="zh-CN"/>
        </w:rPr>
        <w:t>O</w:t>
      </w:r>
      <w:r w:rsidRPr="00F719D4">
        <w:rPr>
          <w:rFonts w:eastAsia="宋体"/>
          <w:b/>
          <w:lang w:eastAsia="zh-CN"/>
        </w:rPr>
        <w:t xml:space="preserve">bservation </w:t>
      </w:r>
      <w:proofErr w:type="gramStart"/>
      <w:r w:rsidRPr="00F719D4">
        <w:rPr>
          <w:rFonts w:eastAsia="宋体"/>
          <w:b/>
          <w:lang w:eastAsia="zh-CN"/>
        </w:rPr>
        <w:t>3  CSI</w:t>
      </w:r>
      <w:proofErr w:type="gramEnd"/>
      <w:r w:rsidRPr="00F719D4">
        <w:rPr>
          <w:rFonts w:eastAsia="宋体"/>
          <w:b/>
          <w:lang w:eastAsia="zh-CN"/>
        </w:rPr>
        <w:t xml:space="preserve"> measurements, including L1 measurements</w:t>
      </w:r>
      <w:r w:rsidR="00F10D2C" w:rsidRPr="00F719D4">
        <w:rPr>
          <w:rFonts w:eastAsia="宋体"/>
          <w:b/>
          <w:lang w:eastAsia="zh-CN"/>
        </w:rPr>
        <w:t>,</w:t>
      </w:r>
      <w:r w:rsidRPr="00F719D4">
        <w:rPr>
          <w:rFonts w:eastAsia="宋体"/>
          <w:b/>
          <w:lang w:eastAsia="zh-CN"/>
        </w:rPr>
        <w:t xml:space="preserve"> are more related to whether it is within active BWP or not. </w:t>
      </w:r>
      <w:r w:rsidR="00AA678E" w:rsidRPr="00F719D4">
        <w:rPr>
          <w:rFonts w:eastAsia="宋体"/>
          <w:b/>
          <w:lang w:eastAsia="zh-CN"/>
        </w:rPr>
        <w:t xml:space="preserve">Whether it has the same frequency of serving cell </w:t>
      </w:r>
      <w:r w:rsidR="00484FF3">
        <w:rPr>
          <w:rFonts w:eastAsia="宋体"/>
          <w:b/>
          <w:lang w:eastAsia="zh-CN"/>
        </w:rPr>
        <w:t>measurement RS</w:t>
      </w:r>
      <w:r w:rsidR="00AA678E" w:rsidRPr="00F719D4">
        <w:rPr>
          <w:rFonts w:eastAsia="宋体"/>
          <w:b/>
          <w:lang w:eastAsia="zh-CN"/>
        </w:rPr>
        <w:t xml:space="preserve"> or not does not have very big impact on UE measurement behaviour.</w:t>
      </w:r>
    </w:p>
    <w:p w14:paraId="4B054794" w14:textId="392EC57B" w:rsidR="00B50989" w:rsidRDefault="00B50989" w:rsidP="009E2CF4">
      <w:pPr>
        <w:overflowPunct/>
        <w:autoSpaceDE/>
        <w:autoSpaceDN/>
        <w:adjustRightInd/>
        <w:jc w:val="both"/>
        <w:textAlignment w:val="auto"/>
        <w:rPr>
          <w:rFonts w:eastAsia="宋体"/>
          <w:lang w:eastAsia="zh-CN"/>
        </w:rPr>
      </w:pPr>
      <w:r>
        <w:rPr>
          <w:rFonts w:eastAsia="宋体" w:hint="eastAsia"/>
          <w:lang w:eastAsia="zh-CN"/>
        </w:rPr>
        <w:t>F</w:t>
      </w:r>
      <w:r>
        <w:rPr>
          <w:rFonts w:eastAsia="宋体"/>
          <w:lang w:eastAsia="zh-CN"/>
        </w:rPr>
        <w:t xml:space="preserve">or the case when RSs for L1 measurements are </w:t>
      </w:r>
      <w:r w:rsidRPr="00B50989">
        <w:rPr>
          <w:rFonts w:eastAsia="宋体"/>
          <w:lang w:eastAsia="zh-CN"/>
        </w:rPr>
        <w:t xml:space="preserve">not covered by any of the active BWPs of </w:t>
      </w:r>
      <w:proofErr w:type="spellStart"/>
      <w:r w:rsidRPr="00B50989">
        <w:rPr>
          <w:rFonts w:eastAsia="宋体"/>
          <w:lang w:eastAsia="zh-CN"/>
        </w:rPr>
        <w:t>SpCell</w:t>
      </w:r>
      <w:proofErr w:type="spellEnd"/>
      <w:r w:rsidRPr="00B50989">
        <w:rPr>
          <w:rFonts w:eastAsia="宋体"/>
          <w:lang w:eastAsia="zh-CN"/>
        </w:rPr>
        <w:t xml:space="preserve"> and </w:t>
      </w:r>
      <w:proofErr w:type="spellStart"/>
      <w:r w:rsidRPr="00B50989">
        <w:rPr>
          <w:rFonts w:eastAsia="宋体"/>
          <w:lang w:eastAsia="zh-CN"/>
        </w:rPr>
        <w:t>Scells</w:t>
      </w:r>
      <w:proofErr w:type="spellEnd"/>
      <w:r w:rsidRPr="00B50989">
        <w:rPr>
          <w:rFonts w:eastAsia="宋体"/>
          <w:lang w:eastAsia="zh-CN"/>
        </w:rPr>
        <w:t xml:space="preserve"> configured for a UE, but covered by some of the configured BWPs of </w:t>
      </w:r>
      <w:proofErr w:type="spellStart"/>
      <w:r w:rsidRPr="00B50989">
        <w:rPr>
          <w:rFonts w:eastAsia="宋体"/>
          <w:lang w:eastAsia="zh-CN"/>
        </w:rPr>
        <w:t>SpCell</w:t>
      </w:r>
      <w:proofErr w:type="spellEnd"/>
      <w:r w:rsidRPr="00B50989">
        <w:rPr>
          <w:rFonts w:eastAsia="宋体"/>
          <w:lang w:eastAsia="zh-CN"/>
        </w:rPr>
        <w:t xml:space="preserve"> and </w:t>
      </w:r>
      <w:proofErr w:type="spellStart"/>
      <w:r w:rsidRPr="00B50989">
        <w:rPr>
          <w:rFonts w:eastAsia="宋体"/>
          <w:lang w:eastAsia="zh-CN"/>
        </w:rPr>
        <w:t>Scells</w:t>
      </w:r>
      <w:proofErr w:type="spellEnd"/>
      <w:r w:rsidRPr="00B50989">
        <w:rPr>
          <w:rFonts w:eastAsia="宋体"/>
          <w:lang w:eastAsia="zh-CN"/>
        </w:rPr>
        <w:t xml:space="preserve"> configured for a UE</w:t>
      </w:r>
      <w:r w:rsidR="00475269">
        <w:rPr>
          <w:rFonts w:eastAsia="宋体"/>
          <w:lang w:eastAsia="zh-CN"/>
        </w:rPr>
        <w:t xml:space="preserve">, in our understanding UE would be able to support L1 measurements on the </w:t>
      </w:r>
      <w:r w:rsidR="00D03776">
        <w:rPr>
          <w:rFonts w:eastAsia="宋体"/>
          <w:lang w:eastAsia="zh-CN"/>
        </w:rPr>
        <w:t xml:space="preserve">configured </w:t>
      </w:r>
      <w:r w:rsidR="00475269">
        <w:rPr>
          <w:rFonts w:eastAsia="宋体"/>
          <w:lang w:eastAsia="zh-CN"/>
        </w:rPr>
        <w:t>candidate cell</w:t>
      </w:r>
      <w:r w:rsidR="00D03776">
        <w:rPr>
          <w:rFonts w:eastAsia="宋体"/>
          <w:lang w:eastAsia="zh-CN"/>
        </w:rPr>
        <w:t xml:space="preserve">s if it supports the </w:t>
      </w:r>
      <w:r w:rsidR="00871EDC">
        <w:rPr>
          <w:rFonts w:eastAsia="宋体"/>
          <w:lang w:eastAsia="zh-CN"/>
        </w:rPr>
        <w:t xml:space="preserve">corresponding </w:t>
      </w:r>
      <w:r w:rsidR="00D03776">
        <w:rPr>
          <w:rFonts w:eastAsia="宋体"/>
          <w:lang w:eastAsia="zh-CN"/>
        </w:rPr>
        <w:t>intra-band/inter-band CA configuration.</w:t>
      </w:r>
      <w:r>
        <w:rPr>
          <w:rFonts w:eastAsia="宋体"/>
          <w:lang w:eastAsia="zh-CN"/>
        </w:rPr>
        <w:t xml:space="preserve"> </w:t>
      </w:r>
      <w:r w:rsidR="00F70BAC">
        <w:rPr>
          <w:rFonts w:eastAsia="宋体"/>
          <w:lang w:eastAsia="zh-CN"/>
        </w:rPr>
        <w:t xml:space="preserve">In this case, UE may need to at least periodically perform L1 measurements on this cell, </w:t>
      </w:r>
      <w:r w:rsidR="00961270">
        <w:rPr>
          <w:rFonts w:eastAsia="宋体"/>
          <w:lang w:eastAsia="zh-CN"/>
        </w:rPr>
        <w:t>based on the</w:t>
      </w:r>
      <w:r w:rsidR="00F70BAC">
        <w:rPr>
          <w:rFonts w:eastAsia="宋体"/>
          <w:lang w:eastAsia="zh-CN"/>
        </w:rPr>
        <w:t xml:space="preserve"> maintained</w:t>
      </w:r>
      <w:r w:rsidR="00961270">
        <w:rPr>
          <w:rFonts w:eastAsia="宋体"/>
          <w:lang w:eastAsia="zh-CN"/>
        </w:rPr>
        <w:t xml:space="preserve"> time-frequency sync.</w:t>
      </w:r>
      <w:r w:rsidR="00C278DB">
        <w:rPr>
          <w:rFonts w:eastAsia="宋体"/>
          <w:lang w:eastAsia="zh-CN"/>
        </w:rPr>
        <w:t xml:space="preserve"> </w:t>
      </w:r>
      <w:r w:rsidR="008D7103">
        <w:rPr>
          <w:rFonts w:eastAsia="宋体"/>
          <w:lang w:eastAsia="zh-CN"/>
        </w:rPr>
        <w:t>It still follows the legacy UE behaviour for supporting this corresponding L1 measurements.</w:t>
      </w:r>
    </w:p>
    <w:p w14:paraId="1002DCFD" w14:textId="726FC29E" w:rsidR="00AD7DCC" w:rsidRPr="00E266C4" w:rsidRDefault="00AD7DCC" w:rsidP="009E2CF4">
      <w:pPr>
        <w:overflowPunct/>
        <w:autoSpaceDE/>
        <w:autoSpaceDN/>
        <w:adjustRightInd/>
        <w:jc w:val="both"/>
        <w:textAlignment w:val="auto"/>
        <w:rPr>
          <w:rFonts w:eastAsia="宋体"/>
          <w:b/>
          <w:lang w:eastAsia="zh-CN"/>
        </w:rPr>
      </w:pPr>
      <w:r w:rsidRPr="00E266C4">
        <w:rPr>
          <w:rFonts w:eastAsia="宋体"/>
          <w:b/>
          <w:lang w:eastAsia="zh-CN"/>
        </w:rPr>
        <w:lastRenderedPageBreak/>
        <w:t xml:space="preserve">Observation </w:t>
      </w:r>
      <w:proofErr w:type="gramStart"/>
      <w:r w:rsidRPr="00E266C4">
        <w:rPr>
          <w:rFonts w:eastAsia="宋体"/>
          <w:b/>
          <w:lang w:eastAsia="zh-CN"/>
        </w:rPr>
        <w:t>4  If</w:t>
      </w:r>
      <w:proofErr w:type="gramEnd"/>
      <w:r w:rsidRPr="00E266C4">
        <w:rPr>
          <w:rFonts w:eastAsia="宋体"/>
          <w:b/>
          <w:lang w:eastAsia="zh-CN"/>
        </w:rPr>
        <w:t xml:space="preserve"> RSs for L1 measurements are not covered by any of the active BWPs of </w:t>
      </w:r>
      <w:proofErr w:type="spellStart"/>
      <w:r w:rsidRPr="00E266C4">
        <w:rPr>
          <w:rFonts w:eastAsia="宋体"/>
          <w:b/>
          <w:lang w:eastAsia="zh-CN"/>
        </w:rPr>
        <w:t>SpCell</w:t>
      </w:r>
      <w:proofErr w:type="spellEnd"/>
      <w:r w:rsidRPr="00E266C4">
        <w:rPr>
          <w:rFonts w:eastAsia="宋体"/>
          <w:b/>
          <w:lang w:eastAsia="zh-CN"/>
        </w:rPr>
        <w:t xml:space="preserve"> and </w:t>
      </w:r>
      <w:proofErr w:type="spellStart"/>
      <w:r w:rsidRPr="00E266C4">
        <w:rPr>
          <w:rFonts w:eastAsia="宋体"/>
          <w:b/>
          <w:lang w:eastAsia="zh-CN"/>
        </w:rPr>
        <w:t>Scells</w:t>
      </w:r>
      <w:proofErr w:type="spellEnd"/>
      <w:r w:rsidRPr="00E266C4">
        <w:rPr>
          <w:rFonts w:eastAsia="宋体"/>
          <w:b/>
          <w:lang w:eastAsia="zh-CN"/>
        </w:rPr>
        <w:t xml:space="preserve"> configured for a UE, but covered by some of the configured BWPs of </w:t>
      </w:r>
      <w:proofErr w:type="spellStart"/>
      <w:r w:rsidRPr="00E266C4">
        <w:rPr>
          <w:rFonts w:eastAsia="宋体"/>
          <w:b/>
          <w:lang w:eastAsia="zh-CN"/>
        </w:rPr>
        <w:t>SpCell</w:t>
      </w:r>
      <w:proofErr w:type="spellEnd"/>
      <w:r w:rsidRPr="00E266C4">
        <w:rPr>
          <w:rFonts w:eastAsia="宋体"/>
          <w:b/>
          <w:lang w:eastAsia="zh-CN"/>
        </w:rPr>
        <w:t xml:space="preserve"> and </w:t>
      </w:r>
      <w:proofErr w:type="spellStart"/>
      <w:r w:rsidRPr="00E266C4">
        <w:rPr>
          <w:rFonts w:eastAsia="宋体"/>
          <w:b/>
          <w:lang w:eastAsia="zh-CN"/>
        </w:rPr>
        <w:t>Scells</w:t>
      </w:r>
      <w:proofErr w:type="spellEnd"/>
      <w:r w:rsidRPr="00E266C4">
        <w:rPr>
          <w:rFonts w:eastAsia="宋体"/>
          <w:b/>
          <w:lang w:eastAsia="zh-CN"/>
        </w:rPr>
        <w:t xml:space="preserve"> configured for a UE</w:t>
      </w:r>
      <w:r w:rsidR="009251A4" w:rsidRPr="00E266C4">
        <w:rPr>
          <w:rFonts w:eastAsia="宋体"/>
          <w:b/>
          <w:lang w:eastAsia="zh-CN"/>
        </w:rPr>
        <w:t xml:space="preserve">, UE may still need to at least periodically perform L1 measurements on this </w:t>
      </w:r>
      <w:r w:rsidR="00B91E79" w:rsidRPr="00E266C4">
        <w:rPr>
          <w:rFonts w:eastAsia="宋体"/>
          <w:b/>
          <w:lang w:eastAsia="zh-CN"/>
        </w:rPr>
        <w:t xml:space="preserve">target </w:t>
      </w:r>
      <w:r w:rsidR="009251A4" w:rsidRPr="00E266C4">
        <w:rPr>
          <w:rFonts w:eastAsia="宋体"/>
          <w:b/>
          <w:lang w:eastAsia="zh-CN"/>
        </w:rPr>
        <w:t xml:space="preserve">cell, based on the maintained time-frequency sync for the corresponding </w:t>
      </w:r>
      <w:r w:rsidR="0010367F" w:rsidRPr="00E266C4">
        <w:rPr>
          <w:rFonts w:eastAsia="宋体"/>
          <w:b/>
          <w:lang w:eastAsia="zh-CN"/>
        </w:rPr>
        <w:t xml:space="preserve">configured </w:t>
      </w:r>
      <w:r w:rsidR="009251A4" w:rsidRPr="00E266C4">
        <w:rPr>
          <w:rFonts w:eastAsia="宋体"/>
          <w:b/>
          <w:lang w:eastAsia="zh-CN"/>
        </w:rPr>
        <w:t>BWP.</w:t>
      </w:r>
    </w:p>
    <w:p w14:paraId="7F82D66A" w14:textId="1CD456B2" w:rsidR="008A619C" w:rsidRDefault="008A619C" w:rsidP="008A619C">
      <w:pPr>
        <w:overflowPunct/>
        <w:autoSpaceDE/>
        <w:autoSpaceDN/>
        <w:adjustRightInd/>
        <w:jc w:val="both"/>
        <w:textAlignment w:val="auto"/>
        <w:rPr>
          <w:rFonts w:eastAsia="宋体"/>
          <w:lang w:eastAsia="zh-CN"/>
        </w:rPr>
      </w:pPr>
      <w:r>
        <w:rPr>
          <w:rFonts w:eastAsia="宋体"/>
          <w:lang w:eastAsia="zh-CN"/>
        </w:rPr>
        <w:t>CSI measurements are normally performed after rough time-frequency sync, which is based on L3 measurements. In case L1 measurement RSs are not covered by either ‘active BWP’ or ‘configured BWP’, it is highly possible that UE may also need to perform L3 measurements within the same measurement gap, and this enlarges the gap duration for L1 measurements, and longer interruption to the serving cell transmission can be expected.</w:t>
      </w:r>
    </w:p>
    <w:p w14:paraId="190E9C6B" w14:textId="72E96997" w:rsidR="00812463" w:rsidRPr="000B528C" w:rsidRDefault="00812463" w:rsidP="008A619C">
      <w:pPr>
        <w:overflowPunct/>
        <w:autoSpaceDE/>
        <w:autoSpaceDN/>
        <w:adjustRightInd/>
        <w:jc w:val="both"/>
        <w:textAlignment w:val="auto"/>
        <w:rPr>
          <w:rFonts w:eastAsia="宋体"/>
          <w:b/>
          <w:lang w:eastAsia="zh-CN"/>
        </w:rPr>
      </w:pPr>
      <w:r w:rsidRPr="000B528C">
        <w:rPr>
          <w:rFonts w:eastAsia="宋体"/>
          <w:b/>
          <w:lang w:eastAsia="zh-CN"/>
        </w:rPr>
        <w:t xml:space="preserve">Observation </w:t>
      </w:r>
      <w:proofErr w:type="gramStart"/>
      <w:r w:rsidRPr="000B528C">
        <w:rPr>
          <w:rFonts w:eastAsia="宋体"/>
          <w:b/>
          <w:lang w:eastAsia="zh-CN"/>
        </w:rPr>
        <w:t>5  If</w:t>
      </w:r>
      <w:proofErr w:type="gramEnd"/>
      <w:r w:rsidRPr="000B528C">
        <w:rPr>
          <w:rFonts w:eastAsia="宋体"/>
          <w:b/>
          <w:lang w:eastAsia="zh-CN"/>
        </w:rPr>
        <w:t xml:space="preserve"> </w:t>
      </w:r>
      <w:r w:rsidR="00114A8E" w:rsidRPr="000B528C">
        <w:rPr>
          <w:rFonts w:eastAsia="宋体"/>
          <w:b/>
          <w:lang w:eastAsia="zh-CN"/>
        </w:rPr>
        <w:t xml:space="preserve">frequency of the measured RS not covered by any of the configured BWPs, it is highly possible that UE may need to perform L3 measurements </w:t>
      </w:r>
      <w:r w:rsidR="00FC785D">
        <w:rPr>
          <w:rFonts w:eastAsia="宋体"/>
          <w:b/>
          <w:lang w:eastAsia="zh-CN"/>
        </w:rPr>
        <w:t xml:space="preserve">and L1 measurement </w:t>
      </w:r>
      <w:r w:rsidR="00F33F21" w:rsidRPr="00F33F21">
        <w:rPr>
          <w:rFonts w:eastAsia="宋体"/>
          <w:b/>
          <w:lang w:eastAsia="zh-CN"/>
        </w:rPr>
        <w:t>successive</w:t>
      </w:r>
      <w:r w:rsidR="00F33F21">
        <w:rPr>
          <w:rFonts w:eastAsia="宋体"/>
          <w:b/>
          <w:lang w:eastAsia="zh-CN"/>
        </w:rPr>
        <w:t>ly</w:t>
      </w:r>
      <w:r w:rsidR="00F33F21" w:rsidRPr="00F33F21">
        <w:rPr>
          <w:rFonts w:eastAsia="宋体"/>
          <w:b/>
          <w:lang w:eastAsia="zh-CN"/>
        </w:rPr>
        <w:t xml:space="preserve"> </w:t>
      </w:r>
      <w:r w:rsidR="00114A8E" w:rsidRPr="000B528C">
        <w:rPr>
          <w:rFonts w:eastAsia="宋体"/>
          <w:b/>
          <w:lang w:eastAsia="zh-CN"/>
        </w:rPr>
        <w:t xml:space="preserve">within </w:t>
      </w:r>
      <w:r w:rsidR="000E5BA3">
        <w:rPr>
          <w:rFonts w:eastAsia="宋体" w:hint="eastAsia"/>
          <w:b/>
          <w:lang w:eastAsia="zh-CN"/>
        </w:rPr>
        <w:t>o</w:t>
      </w:r>
      <w:r w:rsidR="000E5BA3">
        <w:rPr>
          <w:rFonts w:eastAsia="宋体"/>
          <w:b/>
          <w:lang w:eastAsia="zh-CN"/>
        </w:rPr>
        <w:t>ne</w:t>
      </w:r>
      <w:r w:rsidR="00114A8E" w:rsidRPr="000B528C">
        <w:rPr>
          <w:rFonts w:eastAsia="宋体"/>
          <w:b/>
          <w:lang w:eastAsia="zh-CN"/>
        </w:rPr>
        <w:t xml:space="preserve"> gap</w:t>
      </w:r>
      <w:r w:rsidR="00425D75" w:rsidRPr="000B528C">
        <w:rPr>
          <w:rFonts w:eastAsia="宋体"/>
          <w:b/>
          <w:lang w:eastAsia="zh-CN"/>
        </w:rPr>
        <w:t>,</w:t>
      </w:r>
      <w:r w:rsidR="009C1581" w:rsidRPr="000B528C">
        <w:rPr>
          <w:rFonts w:eastAsia="宋体"/>
          <w:b/>
          <w:lang w:eastAsia="zh-CN"/>
        </w:rPr>
        <w:t xml:space="preserve"> and longer interruption to the serving cell </w:t>
      </w:r>
      <w:r w:rsidR="007178B6" w:rsidRPr="000B528C">
        <w:rPr>
          <w:rFonts w:eastAsia="宋体"/>
          <w:b/>
          <w:lang w:eastAsia="zh-CN"/>
        </w:rPr>
        <w:t xml:space="preserve">data </w:t>
      </w:r>
      <w:r w:rsidR="009C1581" w:rsidRPr="000B528C">
        <w:rPr>
          <w:rFonts w:eastAsia="宋体"/>
          <w:b/>
          <w:lang w:eastAsia="zh-CN"/>
        </w:rPr>
        <w:t>transmission can be expected</w:t>
      </w:r>
      <w:r w:rsidR="00216F1D" w:rsidRPr="000B528C">
        <w:rPr>
          <w:rFonts w:eastAsia="宋体"/>
          <w:b/>
          <w:lang w:eastAsia="zh-CN"/>
        </w:rPr>
        <w:t>.</w:t>
      </w:r>
    </w:p>
    <w:p w14:paraId="2AEEEDD9" w14:textId="437C3B7C" w:rsidR="009F3AFC" w:rsidRDefault="009F3AFC" w:rsidP="009E2CF4">
      <w:pPr>
        <w:overflowPunct/>
        <w:autoSpaceDE/>
        <w:autoSpaceDN/>
        <w:adjustRightInd/>
        <w:jc w:val="both"/>
        <w:textAlignment w:val="auto"/>
        <w:rPr>
          <w:rFonts w:eastAsia="宋体"/>
          <w:lang w:eastAsia="zh-CN"/>
        </w:rPr>
      </w:pPr>
      <w:r>
        <w:rPr>
          <w:rFonts w:eastAsia="宋体"/>
          <w:lang w:eastAsia="zh-CN"/>
        </w:rPr>
        <w:t>Based on above observations, we have the following proposal.</w:t>
      </w:r>
    </w:p>
    <w:p w14:paraId="16D0B114" w14:textId="6B5D1F09" w:rsidR="009F3AFC" w:rsidRPr="006B42A3" w:rsidRDefault="00BE1D56" w:rsidP="009E2CF4">
      <w:pPr>
        <w:overflowPunct/>
        <w:autoSpaceDE/>
        <w:autoSpaceDN/>
        <w:adjustRightInd/>
        <w:jc w:val="both"/>
        <w:textAlignment w:val="auto"/>
        <w:rPr>
          <w:rFonts w:eastAsia="宋体"/>
          <w:b/>
          <w:lang w:eastAsia="zh-CN"/>
        </w:rPr>
      </w:pPr>
      <w:r w:rsidRPr="006B42A3">
        <w:rPr>
          <w:rFonts w:eastAsia="宋体"/>
          <w:b/>
          <w:lang w:eastAsia="zh-CN"/>
        </w:rPr>
        <w:t xml:space="preserve">Proposal </w:t>
      </w:r>
      <w:proofErr w:type="gramStart"/>
      <w:r w:rsidRPr="006B42A3">
        <w:rPr>
          <w:rFonts w:eastAsia="宋体"/>
          <w:b/>
          <w:lang w:eastAsia="zh-CN"/>
        </w:rPr>
        <w:t xml:space="preserve">1  </w:t>
      </w:r>
      <w:r w:rsidR="00790B35" w:rsidRPr="006B42A3">
        <w:rPr>
          <w:rFonts w:eastAsia="宋体"/>
          <w:b/>
          <w:lang w:eastAsia="zh-CN"/>
        </w:rPr>
        <w:t>Based</w:t>
      </w:r>
      <w:proofErr w:type="gramEnd"/>
      <w:r w:rsidR="00790B35" w:rsidRPr="006B42A3">
        <w:rPr>
          <w:rFonts w:eastAsia="宋体"/>
          <w:b/>
          <w:lang w:eastAsia="zh-CN"/>
        </w:rPr>
        <w:t xml:space="preserve"> on latest RAN1 agreements, </w:t>
      </w:r>
      <w:r w:rsidRPr="006B42A3">
        <w:rPr>
          <w:rFonts w:eastAsia="宋体"/>
          <w:b/>
          <w:lang w:eastAsia="zh-CN"/>
        </w:rPr>
        <w:t xml:space="preserve">RAN4 </w:t>
      </w:r>
      <w:r w:rsidR="001F6591" w:rsidRPr="006B42A3">
        <w:rPr>
          <w:rFonts w:eastAsia="宋体"/>
          <w:b/>
          <w:lang w:eastAsia="zh-CN"/>
        </w:rPr>
        <w:t>revise</w:t>
      </w:r>
      <w:r w:rsidR="00391F57" w:rsidRPr="006B42A3">
        <w:rPr>
          <w:rFonts w:eastAsia="宋体"/>
          <w:b/>
          <w:lang w:eastAsia="zh-CN"/>
        </w:rPr>
        <w:t xml:space="preserve"> the definition of intra-</w:t>
      </w:r>
      <w:r w:rsidR="0068497E" w:rsidRPr="006B42A3">
        <w:rPr>
          <w:rFonts w:eastAsia="宋体"/>
          <w:b/>
          <w:lang w:eastAsia="zh-CN"/>
        </w:rPr>
        <w:t xml:space="preserve">/inter- </w:t>
      </w:r>
      <w:r w:rsidR="00391F57" w:rsidRPr="006B42A3">
        <w:rPr>
          <w:rFonts w:eastAsia="宋体"/>
          <w:b/>
          <w:lang w:eastAsia="zh-CN"/>
        </w:rPr>
        <w:t xml:space="preserve">frequency L1 measurements </w:t>
      </w:r>
      <w:r w:rsidR="003D1FEE" w:rsidRPr="006B42A3">
        <w:rPr>
          <w:rFonts w:eastAsia="宋体"/>
          <w:b/>
          <w:lang w:eastAsia="zh-CN"/>
        </w:rPr>
        <w:t>as follows</w:t>
      </w:r>
      <w:r w:rsidR="00263ECB" w:rsidRPr="006B42A3">
        <w:rPr>
          <w:rFonts w:eastAsia="宋体"/>
          <w:b/>
          <w:lang w:eastAsia="zh-CN"/>
        </w:rPr>
        <w:t>:</w:t>
      </w:r>
    </w:p>
    <w:p w14:paraId="5FB74CF9" w14:textId="643B0478" w:rsidR="00263ECB" w:rsidRPr="006B42A3" w:rsidRDefault="00712F2C" w:rsidP="00387414">
      <w:pPr>
        <w:pStyle w:val="ab"/>
        <w:numPr>
          <w:ilvl w:val="0"/>
          <w:numId w:val="39"/>
        </w:numPr>
        <w:overflowPunct/>
        <w:autoSpaceDE/>
        <w:autoSpaceDN/>
        <w:adjustRightInd/>
        <w:jc w:val="both"/>
        <w:textAlignment w:val="auto"/>
        <w:rPr>
          <w:b/>
          <w:lang w:eastAsia="zh-CN"/>
        </w:rPr>
      </w:pPr>
      <w:r w:rsidRPr="006B42A3">
        <w:rPr>
          <w:b/>
          <w:lang w:eastAsia="zh-CN"/>
        </w:rPr>
        <w:t>For L1-RSRP measurements, a measurement is defined as a</w:t>
      </w:r>
      <w:r w:rsidR="00796003" w:rsidRPr="006B42A3">
        <w:rPr>
          <w:b/>
          <w:lang w:eastAsia="zh-CN"/>
        </w:rPr>
        <w:t>n</w:t>
      </w:r>
      <w:r w:rsidRPr="006B42A3">
        <w:rPr>
          <w:b/>
          <w:lang w:eastAsia="zh-CN"/>
        </w:rPr>
        <w:t xml:space="preserve"> </w:t>
      </w:r>
      <w:r w:rsidRPr="00E30092">
        <w:rPr>
          <w:b/>
          <w:highlight w:val="yellow"/>
          <w:lang w:eastAsia="zh-CN"/>
        </w:rPr>
        <w:t>intra-frequency</w:t>
      </w:r>
      <w:r w:rsidRPr="006B42A3">
        <w:rPr>
          <w:b/>
          <w:lang w:eastAsia="zh-CN"/>
        </w:rPr>
        <w:t xml:space="preserve"> L1 measurement </w:t>
      </w:r>
      <w:r w:rsidRPr="006B42A3">
        <w:rPr>
          <w:b/>
          <w:highlight w:val="yellow"/>
          <w:lang w:eastAsia="zh-CN"/>
        </w:rPr>
        <w:t>provided the</w:t>
      </w:r>
      <w:r w:rsidR="00715578" w:rsidRPr="006B42A3">
        <w:rPr>
          <w:b/>
          <w:highlight w:val="yellow"/>
          <w:lang w:eastAsia="zh-CN"/>
        </w:rPr>
        <w:t xml:space="preserve"> </w:t>
      </w:r>
      <w:r w:rsidR="00387414" w:rsidRPr="006B42A3">
        <w:rPr>
          <w:b/>
          <w:highlight w:val="yellow"/>
          <w:lang w:eastAsia="zh-CN"/>
        </w:rPr>
        <w:t xml:space="preserve">RS </w:t>
      </w:r>
      <w:r w:rsidR="00715578" w:rsidRPr="006B42A3">
        <w:rPr>
          <w:b/>
          <w:highlight w:val="yellow"/>
          <w:lang w:eastAsia="zh-CN"/>
        </w:rPr>
        <w:t xml:space="preserve">to be measured is covered by any one of the active BWPs of </w:t>
      </w:r>
      <w:proofErr w:type="spellStart"/>
      <w:r w:rsidR="00715578" w:rsidRPr="006B42A3">
        <w:rPr>
          <w:b/>
          <w:highlight w:val="yellow"/>
          <w:lang w:eastAsia="zh-CN"/>
        </w:rPr>
        <w:t>SpCell</w:t>
      </w:r>
      <w:proofErr w:type="spellEnd"/>
      <w:r w:rsidR="00715578" w:rsidRPr="006B42A3">
        <w:rPr>
          <w:b/>
          <w:highlight w:val="yellow"/>
          <w:lang w:eastAsia="zh-CN"/>
        </w:rPr>
        <w:t xml:space="preserve"> and </w:t>
      </w:r>
      <w:proofErr w:type="spellStart"/>
      <w:r w:rsidR="00715578" w:rsidRPr="006B42A3">
        <w:rPr>
          <w:b/>
          <w:highlight w:val="yellow"/>
          <w:lang w:eastAsia="zh-CN"/>
        </w:rPr>
        <w:t>Scells</w:t>
      </w:r>
      <w:proofErr w:type="spellEnd"/>
      <w:r w:rsidR="00387414" w:rsidRPr="006B42A3">
        <w:rPr>
          <w:b/>
          <w:highlight w:val="yellow"/>
          <w:lang w:eastAsia="zh-CN"/>
        </w:rPr>
        <w:t>.</w:t>
      </w:r>
      <w:r w:rsidR="00387414" w:rsidRPr="006B42A3">
        <w:rPr>
          <w:b/>
          <w:lang w:eastAsia="zh-CN"/>
        </w:rPr>
        <w:t xml:space="preserve"> The L1 measurement RS can be SSB </w:t>
      </w:r>
      <w:r w:rsidR="00797FDD">
        <w:rPr>
          <w:b/>
          <w:lang w:eastAsia="zh-CN"/>
        </w:rPr>
        <w:t>or</w:t>
      </w:r>
      <w:r w:rsidR="00387414" w:rsidRPr="006B42A3">
        <w:rPr>
          <w:b/>
          <w:lang w:eastAsia="zh-CN"/>
        </w:rPr>
        <w:t xml:space="preserve"> CSI-RS, if CSI-RS is supported in RAN1.</w:t>
      </w:r>
    </w:p>
    <w:p w14:paraId="2CCFDFC5" w14:textId="46B55B26" w:rsidR="00344A52" w:rsidRPr="006B42A3" w:rsidRDefault="00344A52" w:rsidP="00387414">
      <w:pPr>
        <w:pStyle w:val="ab"/>
        <w:numPr>
          <w:ilvl w:val="0"/>
          <w:numId w:val="39"/>
        </w:numPr>
        <w:overflowPunct/>
        <w:autoSpaceDE/>
        <w:autoSpaceDN/>
        <w:adjustRightInd/>
        <w:jc w:val="both"/>
        <w:textAlignment w:val="auto"/>
        <w:rPr>
          <w:b/>
          <w:lang w:eastAsia="zh-CN"/>
        </w:rPr>
      </w:pPr>
      <w:r w:rsidRPr="006B42A3">
        <w:rPr>
          <w:rFonts w:hint="eastAsia"/>
          <w:b/>
          <w:lang w:eastAsia="zh-CN"/>
        </w:rPr>
        <w:t>F</w:t>
      </w:r>
      <w:r w:rsidRPr="006B42A3">
        <w:rPr>
          <w:b/>
          <w:lang w:eastAsia="zh-CN"/>
        </w:rPr>
        <w:t xml:space="preserve">or L1-RSRP measurements, a measurement is defined as an </w:t>
      </w:r>
      <w:r w:rsidRPr="00E30092">
        <w:rPr>
          <w:b/>
          <w:highlight w:val="yellow"/>
          <w:lang w:eastAsia="zh-CN"/>
        </w:rPr>
        <w:t>inter-frequency</w:t>
      </w:r>
      <w:r w:rsidRPr="006B42A3">
        <w:rPr>
          <w:b/>
          <w:lang w:eastAsia="zh-CN"/>
        </w:rPr>
        <w:t xml:space="preserve"> L1 measurement provided the RS to be measured is </w:t>
      </w:r>
      <w:r w:rsidRPr="00E30092">
        <w:rPr>
          <w:b/>
          <w:highlight w:val="yellow"/>
          <w:lang w:eastAsia="zh-CN"/>
        </w:rPr>
        <w:t xml:space="preserve">NOT covered by any one of the active BWPs of </w:t>
      </w:r>
      <w:proofErr w:type="spellStart"/>
      <w:r w:rsidRPr="00E30092">
        <w:rPr>
          <w:b/>
          <w:highlight w:val="yellow"/>
          <w:lang w:eastAsia="zh-CN"/>
        </w:rPr>
        <w:t>SpCell</w:t>
      </w:r>
      <w:proofErr w:type="spellEnd"/>
      <w:r w:rsidRPr="00E30092">
        <w:rPr>
          <w:b/>
          <w:highlight w:val="yellow"/>
          <w:lang w:eastAsia="zh-CN"/>
        </w:rPr>
        <w:t xml:space="preserve"> and </w:t>
      </w:r>
      <w:proofErr w:type="spellStart"/>
      <w:r w:rsidRPr="00E30092">
        <w:rPr>
          <w:b/>
          <w:highlight w:val="yellow"/>
          <w:lang w:eastAsia="zh-CN"/>
        </w:rPr>
        <w:t>Scells</w:t>
      </w:r>
      <w:proofErr w:type="spellEnd"/>
      <w:r w:rsidRPr="006B42A3">
        <w:rPr>
          <w:b/>
          <w:lang w:eastAsia="zh-CN"/>
        </w:rPr>
        <w:t>.</w:t>
      </w:r>
    </w:p>
    <w:p w14:paraId="36769699" w14:textId="0BBA6458" w:rsidR="00CC1156" w:rsidRPr="006B42A3" w:rsidRDefault="00CC1156" w:rsidP="00CC1156">
      <w:pPr>
        <w:pStyle w:val="ab"/>
        <w:numPr>
          <w:ilvl w:val="1"/>
          <w:numId w:val="39"/>
        </w:numPr>
        <w:overflowPunct/>
        <w:autoSpaceDE/>
        <w:autoSpaceDN/>
        <w:adjustRightInd/>
        <w:jc w:val="both"/>
        <w:textAlignment w:val="auto"/>
        <w:rPr>
          <w:b/>
          <w:lang w:eastAsia="zh-CN"/>
        </w:rPr>
      </w:pPr>
      <w:r w:rsidRPr="006B42A3">
        <w:rPr>
          <w:b/>
          <w:lang w:eastAsia="zh-CN"/>
        </w:rPr>
        <w:t xml:space="preserve">RAN4 </w:t>
      </w:r>
      <w:r w:rsidRPr="00CB53AC">
        <w:rPr>
          <w:b/>
          <w:highlight w:val="yellow"/>
          <w:lang w:eastAsia="zh-CN"/>
        </w:rPr>
        <w:t>prioritize</w:t>
      </w:r>
      <w:r w:rsidRPr="006B42A3">
        <w:rPr>
          <w:b/>
          <w:lang w:eastAsia="zh-CN"/>
        </w:rPr>
        <w:t xml:space="preserve"> the case</w:t>
      </w:r>
      <w:r w:rsidR="00895D50" w:rsidRPr="006B42A3">
        <w:rPr>
          <w:b/>
          <w:lang w:eastAsia="zh-CN"/>
        </w:rPr>
        <w:t xml:space="preserve"> of inter-frequency L1 measurement</w:t>
      </w:r>
      <w:r w:rsidRPr="006B42A3">
        <w:rPr>
          <w:b/>
          <w:lang w:eastAsia="zh-CN"/>
        </w:rPr>
        <w:t xml:space="preserve"> when </w:t>
      </w:r>
      <w:r w:rsidR="00314A2F" w:rsidRPr="006B42A3">
        <w:rPr>
          <w:b/>
          <w:lang w:eastAsia="zh-CN"/>
        </w:rPr>
        <w:t xml:space="preserve">frequency of the measured RS </w:t>
      </w:r>
      <w:r w:rsidR="00314A2F" w:rsidRPr="008F2085">
        <w:rPr>
          <w:b/>
          <w:highlight w:val="yellow"/>
          <w:lang w:eastAsia="zh-CN"/>
        </w:rPr>
        <w:t xml:space="preserve">covered by any of the configured BWPs of </w:t>
      </w:r>
      <w:proofErr w:type="spellStart"/>
      <w:r w:rsidR="00314A2F" w:rsidRPr="008F2085">
        <w:rPr>
          <w:b/>
          <w:highlight w:val="yellow"/>
          <w:lang w:eastAsia="zh-CN"/>
        </w:rPr>
        <w:t>SpCell</w:t>
      </w:r>
      <w:proofErr w:type="spellEnd"/>
      <w:r w:rsidR="00314A2F" w:rsidRPr="008F2085">
        <w:rPr>
          <w:b/>
          <w:highlight w:val="yellow"/>
          <w:lang w:eastAsia="zh-CN"/>
        </w:rPr>
        <w:t xml:space="preserve"> and </w:t>
      </w:r>
      <w:proofErr w:type="spellStart"/>
      <w:r w:rsidR="00314A2F" w:rsidRPr="008F2085">
        <w:rPr>
          <w:b/>
          <w:highlight w:val="yellow"/>
          <w:lang w:eastAsia="zh-CN"/>
        </w:rPr>
        <w:t>Scells</w:t>
      </w:r>
      <w:proofErr w:type="spellEnd"/>
      <w:r w:rsidR="00314A2F" w:rsidRPr="006B42A3">
        <w:rPr>
          <w:b/>
          <w:lang w:eastAsia="zh-CN"/>
        </w:rPr>
        <w:t xml:space="preserve"> configured for a UE</w:t>
      </w:r>
      <w:r w:rsidR="00750DCC">
        <w:rPr>
          <w:b/>
          <w:lang w:eastAsia="zh-CN"/>
        </w:rPr>
        <w:t>.</w:t>
      </w:r>
    </w:p>
    <w:p w14:paraId="395206E1" w14:textId="4B34275C" w:rsidR="00DB7258" w:rsidRPr="006B42A3" w:rsidRDefault="00DB7258" w:rsidP="00CC1156">
      <w:pPr>
        <w:pStyle w:val="ab"/>
        <w:numPr>
          <w:ilvl w:val="1"/>
          <w:numId w:val="39"/>
        </w:numPr>
        <w:overflowPunct/>
        <w:autoSpaceDE/>
        <w:autoSpaceDN/>
        <w:adjustRightInd/>
        <w:jc w:val="both"/>
        <w:textAlignment w:val="auto"/>
        <w:rPr>
          <w:b/>
          <w:lang w:eastAsia="zh-CN"/>
        </w:rPr>
      </w:pPr>
      <w:r w:rsidRPr="006B42A3">
        <w:rPr>
          <w:rFonts w:hint="eastAsia"/>
          <w:b/>
          <w:lang w:eastAsia="zh-CN"/>
        </w:rPr>
        <w:t>R</w:t>
      </w:r>
      <w:r w:rsidRPr="006B42A3">
        <w:rPr>
          <w:b/>
          <w:lang w:eastAsia="zh-CN"/>
        </w:rPr>
        <w:t xml:space="preserve">AN4 </w:t>
      </w:r>
      <w:r w:rsidR="00027BE2" w:rsidRPr="00CB53AC">
        <w:rPr>
          <w:b/>
          <w:highlight w:val="yellow"/>
          <w:lang w:eastAsia="zh-CN"/>
        </w:rPr>
        <w:t>deprioritize</w:t>
      </w:r>
      <w:r w:rsidRPr="006B42A3">
        <w:rPr>
          <w:b/>
          <w:lang w:eastAsia="zh-CN"/>
        </w:rPr>
        <w:t xml:space="preserve"> the case </w:t>
      </w:r>
      <w:r w:rsidR="00812463" w:rsidRPr="006B42A3">
        <w:rPr>
          <w:b/>
          <w:lang w:eastAsia="zh-CN"/>
        </w:rPr>
        <w:t xml:space="preserve">of inter-frequency L1 measurement </w:t>
      </w:r>
      <w:r w:rsidRPr="006B42A3">
        <w:rPr>
          <w:b/>
          <w:lang w:eastAsia="zh-CN"/>
        </w:rPr>
        <w:t xml:space="preserve">when </w:t>
      </w:r>
      <w:r w:rsidR="00110627" w:rsidRPr="006B42A3">
        <w:rPr>
          <w:b/>
          <w:lang w:eastAsia="zh-CN"/>
        </w:rPr>
        <w:t>frequency</w:t>
      </w:r>
      <w:r w:rsidRPr="006B42A3">
        <w:rPr>
          <w:b/>
          <w:lang w:eastAsia="zh-CN"/>
        </w:rPr>
        <w:t xml:space="preserve"> of</w:t>
      </w:r>
      <w:r w:rsidR="00A772B0" w:rsidRPr="006B42A3">
        <w:rPr>
          <w:b/>
          <w:lang w:eastAsia="zh-CN"/>
        </w:rPr>
        <w:t xml:space="preserve"> the measured RS </w:t>
      </w:r>
      <w:r w:rsidR="00923042" w:rsidRPr="00CB53AC">
        <w:rPr>
          <w:b/>
          <w:highlight w:val="yellow"/>
          <w:lang w:eastAsia="zh-CN"/>
        </w:rPr>
        <w:t xml:space="preserve">not </w:t>
      </w:r>
      <w:r w:rsidR="00A772B0" w:rsidRPr="00CB53AC">
        <w:rPr>
          <w:b/>
          <w:highlight w:val="yellow"/>
          <w:lang w:eastAsia="zh-CN"/>
        </w:rPr>
        <w:t>covered by any of the configured BWPs</w:t>
      </w:r>
      <w:r w:rsidR="00DF6969" w:rsidRPr="006B42A3">
        <w:rPr>
          <w:b/>
          <w:lang w:eastAsia="zh-CN"/>
        </w:rPr>
        <w:t>.</w:t>
      </w:r>
      <w:r w:rsidR="004E7789">
        <w:rPr>
          <w:b/>
          <w:lang w:eastAsia="zh-CN"/>
        </w:rPr>
        <w:t xml:space="preserve"> </w:t>
      </w:r>
      <w:r w:rsidR="00FD33D9">
        <w:rPr>
          <w:b/>
          <w:lang w:eastAsia="zh-CN"/>
        </w:rPr>
        <w:t>It</w:t>
      </w:r>
      <w:r w:rsidR="008175F1">
        <w:rPr>
          <w:b/>
          <w:lang w:eastAsia="zh-CN"/>
        </w:rPr>
        <w:t xml:space="preserve"> can be </w:t>
      </w:r>
      <w:r w:rsidR="00BC1AB3">
        <w:rPr>
          <w:b/>
          <w:lang w:eastAsia="zh-CN"/>
        </w:rPr>
        <w:t>considere</w:t>
      </w:r>
      <w:r w:rsidR="004E500A">
        <w:rPr>
          <w:b/>
          <w:lang w:eastAsia="zh-CN"/>
        </w:rPr>
        <w:t>d</w:t>
      </w:r>
      <w:r w:rsidR="008175F1">
        <w:rPr>
          <w:b/>
          <w:lang w:eastAsia="zh-CN"/>
        </w:rPr>
        <w:t xml:space="preserve"> </w:t>
      </w:r>
      <w:r w:rsidR="004E500A">
        <w:rPr>
          <w:b/>
          <w:lang w:eastAsia="zh-CN"/>
        </w:rPr>
        <w:t>in</w:t>
      </w:r>
      <w:r w:rsidR="008175F1">
        <w:rPr>
          <w:b/>
          <w:lang w:eastAsia="zh-CN"/>
        </w:rPr>
        <w:t xml:space="preserve"> future release</w:t>
      </w:r>
      <w:r w:rsidR="00CE1437">
        <w:rPr>
          <w:b/>
          <w:lang w:eastAsia="zh-CN"/>
        </w:rPr>
        <w:t>.</w:t>
      </w:r>
      <w:r w:rsidR="004E7789">
        <w:rPr>
          <w:b/>
          <w:lang w:eastAsia="zh-CN"/>
        </w:rPr>
        <w:t xml:space="preserve"> </w:t>
      </w:r>
    </w:p>
    <w:p w14:paraId="64EA3289" w14:textId="7AAFB510" w:rsidR="009B442E" w:rsidRDefault="009B442E" w:rsidP="009B442E">
      <w:pPr>
        <w:overflowPunct/>
        <w:autoSpaceDE/>
        <w:autoSpaceDN/>
        <w:adjustRightInd/>
        <w:jc w:val="both"/>
        <w:textAlignment w:val="auto"/>
        <w:rPr>
          <w:rFonts w:eastAsia="宋体"/>
          <w:lang w:eastAsia="zh-CN"/>
        </w:rPr>
      </w:pPr>
      <w:r>
        <w:rPr>
          <w:rFonts w:eastAsia="宋体" w:hint="eastAsia"/>
          <w:lang w:eastAsia="zh-CN"/>
        </w:rPr>
        <w:t>I</w:t>
      </w:r>
      <w:r>
        <w:rPr>
          <w:rFonts w:eastAsia="宋体"/>
          <w:lang w:eastAsia="zh-CN"/>
        </w:rPr>
        <w:t>n WID, the ‘inter-frequency’ is explicitly mentioned. For R18 L1L2 mobility, in our understanding, the enhancements compared to R17 inter-cell BM, regarding ‘inter-frequency’, would be that the scenario of inter-frequency inter-cell mobility would need to be supported in R18. As stated in RAN2 LS</w:t>
      </w:r>
      <w:r w:rsidR="0064144D">
        <w:rPr>
          <w:rFonts w:eastAsia="宋体"/>
          <w:lang w:eastAsia="zh-CN"/>
        </w:rPr>
        <w:t xml:space="preserve"> </w:t>
      </w:r>
      <w:r>
        <w:rPr>
          <w:rFonts w:eastAsia="宋体"/>
          <w:lang w:eastAsia="zh-CN"/>
        </w:rPr>
        <w:t>[</w:t>
      </w:r>
      <w:r w:rsidR="00E34C34">
        <w:rPr>
          <w:rFonts w:eastAsia="宋体"/>
          <w:lang w:eastAsia="zh-CN"/>
        </w:rPr>
        <w:t>4</w:t>
      </w:r>
      <w:r>
        <w:rPr>
          <w:rFonts w:eastAsia="宋体"/>
          <w:lang w:eastAsia="zh-CN"/>
        </w:rPr>
        <w:t>], RAN2 will focus on ‘</w:t>
      </w:r>
      <w:proofErr w:type="spellStart"/>
      <w:r>
        <w:rPr>
          <w:rFonts w:eastAsia="宋体"/>
          <w:lang w:eastAsia="zh-CN"/>
        </w:rPr>
        <w:t>PCell</w:t>
      </w:r>
      <w:proofErr w:type="spellEnd"/>
      <w:r>
        <w:rPr>
          <w:rFonts w:eastAsia="宋体"/>
          <w:lang w:eastAsia="zh-CN"/>
        </w:rPr>
        <w:t xml:space="preserve"> mobility’, and therefore we take </w:t>
      </w:r>
      <w:proofErr w:type="spellStart"/>
      <w:r>
        <w:rPr>
          <w:rFonts w:eastAsia="宋体"/>
          <w:lang w:eastAsia="zh-CN"/>
        </w:rPr>
        <w:t>PCell</w:t>
      </w:r>
      <w:proofErr w:type="spellEnd"/>
      <w:r>
        <w:rPr>
          <w:rFonts w:eastAsia="宋体"/>
          <w:lang w:eastAsia="zh-CN"/>
        </w:rPr>
        <w:t xml:space="preserve"> mobility in example, as illustrated in Figure 1.</w:t>
      </w:r>
    </w:p>
    <w:p w14:paraId="07A1A011" w14:textId="631CF3E9" w:rsidR="009B442E" w:rsidRDefault="00366319" w:rsidP="009B442E">
      <w:pPr>
        <w:overflowPunct/>
        <w:autoSpaceDE/>
        <w:autoSpaceDN/>
        <w:adjustRightInd/>
        <w:jc w:val="center"/>
        <w:textAlignment w:val="auto"/>
        <w:rPr>
          <w:rFonts w:eastAsia="宋体"/>
          <w:lang w:eastAsia="zh-CN"/>
        </w:rPr>
      </w:pPr>
      <w:r>
        <w:rPr>
          <w:rFonts w:eastAsia="宋体"/>
          <w:noProof/>
          <w:lang w:eastAsia="zh-CN"/>
        </w:rPr>
        <w:drawing>
          <wp:inline distT="0" distB="0" distL="0" distR="0" wp14:anchorId="5A35E00C" wp14:editId="119AE601">
            <wp:extent cx="6006098" cy="824106"/>
            <wp:effectExtent l="0" t="0" r="0" b="0"/>
            <wp:docPr id="35" name="图片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149185" cy="843739"/>
                    </a:xfrm>
                    <a:prstGeom prst="rect">
                      <a:avLst/>
                    </a:prstGeom>
                    <a:noFill/>
                  </pic:spPr>
                </pic:pic>
              </a:graphicData>
            </a:graphic>
          </wp:inline>
        </w:drawing>
      </w:r>
    </w:p>
    <w:p w14:paraId="5E866E09" w14:textId="5D2FDAC8" w:rsidR="009B442E" w:rsidRDefault="009B442E" w:rsidP="009B442E">
      <w:pPr>
        <w:overflowPunct/>
        <w:autoSpaceDE/>
        <w:autoSpaceDN/>
        <w:adjustRightInd/>
        <w:jc w:val="center"/>
        <w:textAlignment w:val="auto"/>
        <w:rPr>
          <w:rFonts w:eastAsia="宋体"/>
          <w:lang w:eastAsia="zh-CN"/>
        </w:rPr>
      </w:pPr>
      <w:r>
        <w:rPr>
          <w:rFonts w:eastAsia="宋体" w:hint="eastAsia"/>
          <w:lang w:eastAsia="zh-CN"/>
        </w:rPr>
        <w:t>F</w:t>
      </w:r>
      <w:r>
        <w:rPr>
          <w:rFonts w:eastAsia="宋体"/>
          <w:lang w:eastAsia="zh-CN"/>
        </w:rPr>
        <w:t xml:space="preserve">igure 1 Illustration of </w:t>
      </w:r>
      <w:r w:rsidR="00E034CF">
        <w:rPr>
          <w:rFonts w:eastAsia="宋体"/>
          <w:lang w:eastAsia="zh-CN"/>
        </w:rPr>
        <w:t>intra-/</w:t>
      </w:r>
      <w:r>
        <w:rPr>
          <w:rFonts w:eastAsia="宋体"/>
          <w:lang w:eastAsia="zh-CN"/>
        </w:rPr>
        <w:t>inter-frequency L1L2</w:t>
      </w:r>
      <w:r w:rsidR="00C71226">
        <w:rPr>
          <w:rFonts w:eastAsia="宋体"/>
          <w:lang w:eastAsia="zh-CN"/>
        </w:rPr>
        <w:t>-triggered</w:t>
      </w:r>
      <w:r>
        <w:rPr>
          <w:rFonts w:eastAsia="宋体"/>
          <w:lang w:eastAsia="zh-CN"/>
        </w:rPr>
        <w:t xml:space="preserve"> mob</w:t>
      </w:r>
      <w:r w:rsidR="00C71226">
        <w:rPr>
          <w:rFonts w:eastAsia="宋体"/>
          <w:lang w:eastAsia="zh-CN"/>
        </w:rPr>
        <w:t>i</w:t>
      </w:r>
      <w:r>
        <w:rPr>
          <w:rFonts w:eastAsia="宋体"/>
          <w:lang w:eastAsia="zh-CN"/>
        </w:rPr>
        <w:t>lity</w:t>
      </w:r>
    </w:p>
    <w:p w14:paraId="66384282" w14:textId="32E6A74C" w:rsidR="009B442E" w:rsidRDefault="009B442E" w:rsidP="009B442E">
      <w:pPr>
        <w:overflowPunct/>
        <w:autoSpaceDE/>
        <w:autoSpaceDN/>
        <w:adjustRightInd/>
        <w:jc w:val="both"/>
        <w:textAlignment w:val="auto"/>
        <w:rPr>
          <w:rFonts w:eastAsia="宋体"/>
          <w:lang w:eastAsia="zh-CN"/>
        </w:rPr>
      </w:pPr>
      <w:r>
        <w:rPr>
          <w:rFonts w:eastAsia="宋体"/>
          <w:lang w:eastAsia="zh-CN"/>
        </w:rPr>
        <w:t>As shown in Figure 1, in our understanding, in R18, for the L1L2 mobility, the source cell and target cell are not necessarily to be on the same frequency layer, i.e. the SSB frequency for the serving cell and candidate cell can be different. In this case, it is called inter-frequency L1L2</w:t>
      </w:r>
      <w:r w:rsidR="003B354A">
        <w:rPr>
          <w:rFonts w:eastAsia="宋体"/>
          <w:lang w:eastAsia="zh-CN"/>
        </w:rPr>
        <w:t>-triggered</w:t>
      </w:r>
      <w:r>
        <w:rPr>
          <w:rFonts w:eastAsia="宋体"/>
          <w:lang w:eastAsia="zh-CN"/>
        </w:rPr>
        <w:t xml:space="preserve"> mobility</w:t>
      </w:r>
      <w:r w:rsidR="00FE70BF">
        <w:rPr>
          <w:rFonts w:eastAsia="宋体"/>
          <w:lang w:eastAsia="zh-CN"/>
        </w:rPr>
        <w:t xml:space="preserve"> for PCC</w:t>
      </w:r>
      <w:r>
        <w:rPr>
          <w:rFonts w:eastAsia="宋体"/>
          <w:lang w:eastAsia="zh-CN"/>
        </w:rPr>
        <w:t>.</w:t>
      </w:r>
    </w:p>
    <w:p w14:paraId="175C5D01" w14:textId="265F8EB7" w:rsidR="009B442E" w:rsidRPr="007E4910" w:rsidRDefault="009B442E" w:rsidP="009B442E">
      <w:pPr>
        <w:overflowPunct/>
        <w:autoSpaceDE/>
        <w:autoSpaceDN/>
        <w:adjustRightInd/>
        <w:jc w:val="both"/>
        <w:textAlignment w:val="auto"/>
        <w:rPr>
          <w:rFonts w:eastAsia="宋体"/>
          <w:b/>
          <w:lang w:eastAsia="zh-CN"/>
        </w:rPr>
      </w:pPr>
      <w:r w:rsidRPr="007E4910">
        <w:rPr>
          <w:rFonts w:eastAsia="宋体" w:hint="eastAsia"/>
          <w:b/>
          <w:lang w:eastAsia="zh-CN"/>
        </w:rPr>
        <w:t>O</w:t>
      </w:r>
      <w:r w:rsidRPr="007E4910">
        <w:rPr>
          <w:rFonts w:eastAsia="宋体"/>
          <w:b/>
          <w:lang w:eastAsia="zh-CN"/>
        </w:rPr>
        <w:t xml:space="preserve">bservation </w:t>
      </w:r>
      <w:proofErr w:type="gramStart"/>
      <w:r w:rsidR="00C5445F">
        <w:rPr>
          <w:rFonts w:eastAsia="宋体"/>
          <w:b/>
          <w:lang w:eastAsia="zh-CN"/>
        </w:rPr>
        <w:t>6</w:t>
      </w:r>
      <w:r w:rsidRPr="007E4910">
        <w:rPr>
          <w:rFonts w:eastAsia="宋体"/>
          <w:b/>
          <w:lang w:eastAsia="zh-CN"/>
        </w:rPr>
        <w:t xml:space="preserve">  In</w:t>
      </w:r>
      <w:proofErr w:type="gramEnd"/>
      <w:r w:rsidRPr="007E4910">
        <w:rPr>
          <w:rFonts w:eastAsia="宋体"/>
          <w:b/>
          <w:lang w:eastAsia="zh-CN"/>
        </w:rPr>
        <w:t xml:space="preserve"> R17, only ‘intra-frequency’ ICBM, i.e. the case when SSBs of serving cell and the cell with additional PCI are on the same frequency layer, is supported. However, in R18, both ‘intra-frequency’ and ‘inter-frequency’ L</w:t>
      </w:r>
      <w:r w:rsidR="00A20D53">
        <w:rPr>
          <w:rFonts w:eastAsia="宋体"/>
          <w:b/>
          <w:lang w:eastAsia="zh-CN"/>
        </w:rPr>
        <w:t>TM</w:t>
      </w:r>
      <w:r w:rsidRPr="007E4910">
        <w:rPr>
          <w:rFonts w:eastAsia="宋体"/>
          <w:b/>
          <w:lang w:eastAsia="zh-CN"/>
        </w:rPr>
        <w:t xml:space="preserve">, i.e. the cases when SSBs of serving cell and the </w:t>
      </w:r>
      <w:r w:rsidR="00C90CAE">
        <w:rPr>
          <w:rFonts w:eastAsia="宋体"/>
          <w:b/>
          <w:lang w:eastAsia="zh-CN"/>
        </w:rPr>
        <w:t xml:space="preserve">corresponding </w:t>
      </w:r>
      <w:r w:rsidRPr="007E4910">
        <w:rPr>
          <w:rFonts w:eastAsia="宋体"/>
          <w:b/>
          <w:lang w:eastAsia="zh-CN"/>
        </w:rPr>
        <w:t xml:space="preserve">candidate target cell are </w:t>
      </w:r>
      <w:r>
        <w:rPr>
          <w:rFonts w:eastAsia="宋体"/>
          <w:b/>
          <w:lang w:eastAsia="zh-CN"/>
        </w:rPr>
        <w:t xml:space="preserve">either </w:t>
      </w:r>
      <w:r w:rsidRPr="007E4910">
        <w:rPr>
          <w:rFonts w:eastAsia="宋体"/>
          <w:b/>
          <w:lang w:eastAsia="zh-CN"/>
        </w:rPr>
        <w:t>on the same frequency layer</w:t>
      </w:r>
      <w:r>
        <w:rPr>
          <w:rFonts w:eastAsia="宋体"/>
          <w:b/>
          <w:lang w:eastAsia="zh-CN"/>
        </w:rPr>
        <w:t xml:space="preserve"> or on different frequency layers</w:t>
      </w:r>
      <w:r w:rsidRPr="007E4910">
        <w:rPr>
          <w:rFonts w:eastAsia="宋体"/>
          <w:b/>
          <w:lang w:eastAsia="zh-CN"/>
        </w:rPr>
        <w:t>, need to be supported</w:t>
      </w:r>
      <w:r>
        <w:rPr>
          <w:rFonts w:eastAsia="宋体"/>
          <w:b/>
          <w:lang w:eastAsia="zh-CN"/>
        </w:rPr>
        <w:t xml:space="preserve"> according to the WID</w:t>
      </w:r>
      <w:r w:rsidRPr="007E4910">
        <w:rPr>
          <w:rFonts w:eastAsia="宋体"/>
          <w:b/>
          <w:lang w:eastAsia="zh-CN"/>
        </w:rPr>
        <w:t>.</w:t>
      </w:r>
    </w:p>
    <w:p w14:paraId="4D68B8CB" w14:textId="1B0B373C" w:rsidR="009B442E" w:rsidRDefault="009B442E" w:rsidP="009B442E">
      <w:pPr>
        <w:overflowPunct/>
        <w:autoSpaceDE/>
        <w:autoSpaceDN/>
        <w:adjustRightInd/>
        <w:jc w:val="both"/>
        <w:textAlignment w:val="auto"/>
        <w:rPr>
          <w:rFonts w:eastAsia="宋体"/>
          <w:lang w:eastAsia="zh-CN"/>
        </w:rPr>
      </w:pPr>
      <w:r>
        <w:rPr>
          <w:rFonts w:eastAsia="宋体" w:hint="eastAsia"/>
          <w:lang w:eastAsia="zh-CN"/>
        </w:rPr>
        <w:t>N</w:t>
      </w:r>
      <w:r>
        <w:rPr>
          <w:rFonts w:eastAsia="宋体"/>
          <w:lang w:eastAsia="zh-CN"/>
        </w:rPr>
        <w:t>ote that in R17 ICBM, the active BWP of the source cell and target cell should also be the same. This restriction is not needed in R18. However, we do not think</w:t>
      </w:r>
      <w:r w:rsidR="007B2474">
        <w:rPr>
          <w:rFonts w:eastAsia="宋体"/>
          <w:lang w:eastAsia="zh-CN"/>
        </w:rPr>
        <w:t xml:space="preserve"> the d</w:t>
      </w:r>
      <w:r>
        <w:rPr>
          <w:rFonts w:eastAsia="宋体"/>
          <w:lang w:eastAsia="zh-CN"/>
        </w:rPr>
        <w:t xml:space="preserve">efinition </w:t>
      </w:r>
      <w:r w:rsidR="007B2474">
        <w:rPr>
          <w:rFonts w:eastAsia="宋体"/>
          <w:lang w:eastAsia="zh-CN"/>
        </w:rPr>
        <w:t xml:space="preserve">of L1L2-triggerted cell switch </w:t>
      </w:r>
      <w:r>
        <w:rPr>
          <w:rFonts w:eastAsia="宋体"/>
          <w:lang w:eastAsia="zh-CN"/>
        </w:rPr>
        <w:t>is related to the active BWPs of the source/target cells.</w:t>
      </w:r>
      <w:r w:rsidR="00A81699">
        <w:rPr>
          <w:rFonts w:eastAsia="宋体"/>
          <w:lang w:eastAsia="zh-CN"/>
        </w:rPr>
        <w:t xml:space="preserve"> Note that in RAN2 LS</w:t>
      </w:r>
      <w:r w:rsidR="0086496A">
        <w:rPr>
          <w:rFonts w:eastAsia="宋体"/>
          <w:lang w:eastAsia="zh-CN"/>
        </w:rPr>
        <w:t xml:space="preserve"> [3]</w:t>
      </w:r>
      <w:r w:rsidR="00A81699">
        <w:rPr>
          <w:rFonts w:eastAsia="宋体"/>
          <w:lang w:eastAsia="zh-CN"/>
        </w:rPr>
        <w:t xml:space="preserve">, the </w:t>
      </w:r>
      <w:r w:rsidR="00D3327B">
        <w:rPr>
          <w:rFonts w:eastAsia="宋体"/>
          <w:lang w:eastAsia="zh-CN"/>
        </w:rPr>
        <w:t>‘</w:t>
      </w:r>
      <w:r w:rsidR="00A81699">
        <w:rPr>
          <w:rFonts w:eastAsia="宋体"/>
          <w:lang w:eastAsia="zh-CN"/>
        </w:rPr>
        <w:t>inter-frequency scenario</w:t>
      </w:r>
      <w:r w:rsidR="00D3327B">
        <w:rPr>
          <w:rFonts w:eastAsia="宋体"/>
          <w:lang w:eastAsia="zh-CN"/>
        </w:rPr>
        <w:t>’</w:t>
      </w:r>
      <w:r w:rsidR="00A81699">
        <w:rPr>
          <w:rFonts w:eastAsia="宋体"/>
          <w:lang w:eastAsia="zh-CN"/>
        </w:rPr>
        <w:t xml:space="preserve"> </w:t>
      </w:r>
      <w:r w:rsidR="00D3327B">
        <w:rPr>
          <w:rFonts w:eastAsia="宋体"/>
          <w:lang w:eastAsia="zh-CN"/>
        </w:rPr>
        <w:t xml:space="preserve">agreed to be supported in RAN2 </w:t>
      </w:r>
      <w:r w:rsidR="00A81699">
        <w:rPr>
          <w:rFonts w:eastAsia="宋体"/>
          <w:lang w:eastAsia="zh-CN"/>
        </w:rPr>
        <w:t>at least include</w:t>
      </w:r>
      <w:r w:rsidR="0009492A">
        <w:rPr>
          <w:rFonts w:eastAsia="宋体"/>
          <w:lang w:eastAsia="zh-CN"/>
        </w:rPr>
        <w:t>s</w:t>
      </w:r>
      <w:r w:rsidR="00A81699">
        <w:rPr>
          <w:rFonts w:eastAsia="宋体"/>
          <w:lang w:eastAsia="zh-CN"/>
        </w:rPr>
        <w:t xml:space="preserve"> ‘</w:t>
      </w:r>
      <w:r w:rsidR="00A81699" w:rsidRPr="004C4F1C">
        <w:rPr>
          <w:rFonts w:cs="Arial"/>
        </w:rPr>
        <w:t>mobility to inter-frequency cell that is not a current serving cell</w:t>
      </w:r>
      <w:r w:rsidR="00A81699">
        <w:rPr>
          <w:rFonts w:eastAsia="宋体"/>
          <w:lang w:eastAsia="zh-CN"/>
        </w:rPr>
        <w:t>’</w:t>
      </w:r>
      <w:r w:rsidR="00D31BEB">
        <w:rPr>
          <w:rFonts w:eastAsia="宋体"/>
          <w:lang w:eastAsia="zh-CN"/>
        </w:rPr>
        <w:t>.</w:t>
      </w:r>
    </w:p>
    <w:p w14:paraId="250B2D17" w14:textId="77777777" w:rsidR="00CC58A8" w:rsidRDefault="009B442E" w:rsidP="009B442E">
      <w:pPr>
        <w:overflowPunct/>
        <w:autoSpaceDE/>
        <w:autoSpaceDN/>
        <w:adjustRightInd/>
        <w:jc w:val="both"/>
        <w:textAlignment w:val="auto"/>
        <w:rPr>
          <w:rFonts w:eastAsia="宋体"/>
          <w:b/>
          <w:lang w:eastAsia="zh-CN"/>
        </w:rPr>
      </w:pPr>
      <w:r w:rsidRPr="00952946">
        <w:rPr>
          <w:rFonts w:eastAsia="宋体" w:hint="eastAsia"/>
          <w:b/>
          <w:lang w:eastAsia="zh-CN"/>
        </w:rPr>
        <w:t>P</w:t>
      </w:r>
      <w:r w:rsidRPr="00952946">
        <w:rPr>
          <w:rFonts w:eastAsia="宋体"/>
          <w:b/>
          <w:lang w:eastAsia="zh-CN"/>
        </w:rPr>
        <w:t xml:space="preserve">roposal </w:t>
      </w:r>
      <w:proofErr w:type="gramStart"/>
      <w:r w:rsidR="004156F5">
        <w:rPr>
          <w:rFonts w:eastAsia="宋体"/>
          <w:b/>
          <w:lang w:eastAsia="zh-CN"/>
        </w:rPr>
        <w:t>2</w:t>
      </w:r>
      <w:r w:rsidRPr="00952946">
        <w:rPr>
          <w:rFonts w:eastAsia="宋体"/>
          <w:b/>
          <w:lang w:eastAsia="zh-CN"/>
        </w:rPr>
        <w:t xml:space="preserve">  </w:t>
      </w:r>
      <w:r>
        <w:rPr>
          <w:rFonts w:eastAsia="宋体"/>
          <w:b/>
          <w:lang w:eastAsia="zh-CN"/>
        </w:rPr>
        <w:t>In</w:t>
      </w:r>
      <w:proofErr w:type="gramEnd"/>
      <w:r>
        <w:rPr>
          <w:rFonts w:eastAsia="宋体"/>
          <w:b/>
          <w:lang w:eastAsia="zh-CN"/>
        </w:rPr>
        <w:t xml:space="preserve"> R18 </w:t>
      </w:r>
      <w:proofErr w:type="spellStart"/>
      <w:r>
        <w:rPr>
          <w:rFonts w:eastAsia="宋体"/>
          <w:b/>
          <w:lang w:eastAsia="zh-CN"/>
        </w:rPr>
        <w:t>FeMob</w:t>
      </w:r>
      <w:proofErr w:type="spellEnd"/>
      <w:r>
        <w:rPr>
          <w:rFonts w:eastAsia="宋体"/>
          <w:b/>
          <w:lang w:eastAsia="zh-CN"/>
        </w:rPr>
        <w:t xml:space="preserve"> WI, </w:t>
      </w:r>
      <w:r w:rsidRPr="00952946">
        <w:rPr>
          <w:rFonts w:eastAsia="宋体"/>
          <w:b/>
          <w:lang w:eastAsia="zh-CN"/>
        </w:rPr>
        <w:t>inter-frequency L1L2-</w:t>
      </w:r>
      <w:r w:rsidR="004156F5">
        <w:rPr>
          <w:rFonts w:eastAsia="宋体"/>
          <w:b/>
          <w:lang w:eastAsia="zh-CN"/>
        </w:rPr>
        <w:t>triggered</w:t>
      </w:r>
      <w:r w:rsidRPr="00952946">
        <w:rPr>
          <w:rFonts w:eastAsia="宋体"/>
          <w:b/>
          <w:lang w:eastAsia="zh-CN"/>
        </w:rPr>
        <w:t xml:space="preserve"> mobility</w:t>
      </w:r>
      <w:r>
        <w:rPr>
          <w:rFonts w:eastAsia="宋体"/>
          <w:b/>
          <w:lang w:eastAsia="zh-CN"/>
        </w:rPr>
        <w:t xml:space="preserve"> should be supported according to the WID</w:t>
      </w:r>
      <w:r w:rsidRPr="00952946">
        <w:rPr>
          <w:rFonts w:eastAsia="宋体"/>
          <w:b/>
          <w:lang w:eastAsia="zh-CN"/>
        </w:rPr>
        <w:t>, where the SSBs of active serving cell</w:t>
      </w:r>
      <w:r>
        <w:rPr>
          <w:rFonts w:eastAsia="宋体"/>
          <w:b/>
          <w:lang w:eastAsia="zh-CN"/>
        </w:rPr>
        <w:t>(s)</w:t>
      </w:r>
      <w:r w:rsidRPr="00952946">
        <w:rPr>
          <w:rFonts w:eastAsia="宋体"/>
          <w:b/>
          <w:lang w:eastAsia="zh-CN"/>
        </w:rPr>
        <w:t xml:space="preserve"> and the </w:t>
      </w:r>
      <w:r>
        <w:rPr>
          <w:rFonts w:eastAsia="宋体"/>
          <w:b/>
          <w:lang w:eastAsia="zh-CN"/>
        </w:rPr>
        <w:t xml:space="preserve">corresponding </w:t>
      </w:r>
      <w:r w:rsidRPr="00952946">
        <w:rPr>
          <w:rFonts w:eastAsia="宋体"/>
          <w:b/>
          <w:lang w:eastAsia="zh-CN"/>
        </w:rPr>
        <w:t>candidate target cell</w:t>
      </w:r>
      <w:r>
        <w:rPr>
          <w:rFonts w:eastAsia="宋体"/>
          <w:b/>
          <w:lang w:eastAsia="zh-CN"/>
        </w:rPr>
        <w:t>(s)</w:t>
      </w:r>
      <w:r w:rsidRPr="00952946">
        <w:rPr>
          <w:rFonts w:eastAsia="宋体"/>
          <w:b/>
          <w:lang w:eastAsia="zh-CN"/>
        </w:rPr>
        <w:t xml:space="preserve"> are on different frequency layers</w:t>
      </w:r>
      <w:r>
        <w:rPr>
          <w:rFonts w:eastAsia="宋体"/>
          <w:b/>
          <w:lang w:eastAsia="zh-CN"/>
        </w:rPr>
        <w:t>.</w:t>
      </w:r>
      <w:r w:rsidR="001443A1">
        <w:rPr>
          <w:rFonts w:eastAsia="宋体"/>
          <w:b/>
          <w:lang w:eastAsia="zh-CN"/>
        </w:rPr>
        <w:t xml:space="preserve"> </w:t>
      </w:r>
    </w:p>
    <w:p w14:paraId="45861DE3" w14:textId="15B465BF" w:rsidR="009B442E" w:rsidRPr="00952946" w:rsidRDefault="001443A1" w:rsidP="00A13466">
      <w:pPr>
        <w:pStyle w:val="ab"/>
        <w:numPr>
          <w:ilvl w:val="0"/>
          <w:numId w:val="39"/>
        </w:numPr>
        <w:overflowPunct/>
        <w:autoSpaceDE/>
        <w:autoSpaceDN/>
        <w:adjustRightInd/>
        <w:jc w:val="both"/>
        <w:textAlignment w:val="auto"/>
        <w:rPr>
          <w:b/>
          <w:lang w:eastAsia="zh-CN"/>
        </w:rPr>
      </w:pPr>
      <w:r>
        <w:rPr>
          <w:b/>
          <w:lang w:eastAsia="zh-CN"/>
        </w:rPr>
        <w:t xml:space="preserve">For </w:t>
      </w:r>
      <w:r w:rsidR="008F19CE">
        <w:rPr>
          <w:b/>
          <w:lang w:eastAsia="zh-CN"/>
        </w:rPr>
        <w:t xml:space="preserve">inter-frequency </w:t>
      </w:r>
      <w:proofErr w:type="spellStart"/>
      <w:r>
        <w:rPr>
          <w:b/>
          <w:lang w:eastAsia="zh-CN"/>
        </w:rPr>
        <w:t>PCell</w:t>
      </w:r>
      <w:proofErr w:type="spellEnd"/>
      <w:r>
        <w:rPr>
          <w:b/>
          <w:lang w:eastAsia="zh-CN"/>
        </w:rPr>
        <w:t xml:space="preserve"> mobility, the corresponding candidate target cell(s) are candidate </w:t>
      </w:r>
      <w:proofErr w:type="spellStart"/>
      <w:r>
        <w:rPr>
          <w:b/>
          <w:lang w:eastAsia="zh-CN"/>
        </w:rPr>
        <w:t>PCell</w:t>
      </w:r>
      <w:proofErr w:type="spellEnd"/>
      <w:r w:rsidR="00E103E2">
        <w:rPr>
          <w:b/>
          <w:lang w:eastAsia="zh-CN"/>
        </w:rPr>
        <w:t>(</w:t>
      </w:r>
      <w:r>
        <w:rPr>
          <w:b/>
          <w:lang w:eastAsia="zh-CN"/>
        </w:rPr>
        <w:t>s</w:t>
      </w:r>
      <w:r w:rsidR="00E103E2">
        <w:rPr>
          <w:b/>
          <w:lang w:eastAsia="zh-CN"/>
        </w:rPr>
        <w:t>)</w:t>
      </w:r>
      <w:r w:rsidR="00882D20">
        <w:rPr>
          <w:b/>
          <w:lang w:eastAsia="zh-CN"/>
        </w:rPr>
        <w:t xml:space="preserve">, which can be either </w:t>
      </w:r>
      <w:r w:rsidR="00343FE3">
        <w:rPr>
          <w:rFonts w:hint="eastAsia"/>
          <w:b/>
          <w:lang w:eastAsia="zh-CN"/>
        </w:rPr>
        <w:t>cu</w:t>
      </w:r>
      <w:r w:rsidR="00343FE3">
        <w:rPr>
          <w:b/>
          <w:lang w:eastAsia="zh-CN"/>
        </w:rPr>
        <w:t xml:space="preserve">rrent </w:t>
      </w:r>
      <w:proofErr w:type="spellStart"/>
      <w:r w:rsidR="00882D20">
        <w:rPr>
          <w:b/>
          <w:lang w:eastAsia="zh-CN"/>
        </w:rPr>
        <w:t>SCell</w:t>
      </w:r>
      <w:proofErr w:type="spellEnd"/>
      <w:r w:rsidR="00343FE3">
        <w:rPr>
          <w:b/>
          <w:lang w:eastAsia="zh-CN"/>
        </w:rPr>
        <w:t>(s) or not</w:t>
      </w:r>
      <w:r w:rsidR="00882D20">
        <w:rPr>
          <w:b/>
          <w:lang w:eastAsia="zh-CN"/>
        </w:rPr>
        <w:t>.</w:t>
      </w:r>
    </w:p>
    <w:p w14:paraId="375CE173" w14:textId="30EAD36E" w:rsidR="0028070F" w:rsidRDefault="00803A79" w:rsidP="009E2CF4">
      <w:pPr>
        <w:overflowPunct/>
        <w:autoSpaceDE/>
        <w:autoSpaceDN/>
        <w:adjustRightInd/>
        <w:jc w:val="both"/>
        <w:textAlignment w:val="auto"/>
        <w:rPr>
          <w:rFonts w:eastAsia="宋体"/>
          <w:lang w:eastAsia="zh-CN"/>
        </w:rPr>
      </w:pPr>
      <w:r>
        <w:rPr>
          <w:rFonts w:eastAsia="宋体" w:hint="eastAsia"/>
          <w:lang w:eastAsia="zh-CN"/>
        </w:rPr>
        <w:lastRenderedPageBreak/>
        <w:t>A</w:t>
      </w:r>
      <w:r w:rsidR="002845DB">
        <w:rPr>
          <w:rFonts w:eastAsia="宋体"/>
          <w:lang w:eastAsia="zh-CN"/>
        </w:rPr>
        <w:t>n</w:t>
      </w:r>
      <w:r>
        <w:rPr>
          <w:rFonts w:eastAsia="宋体"/>
          <w:lang w:eastAsia="zh-CN"/>
        </w:rPr>
        <w:t xml:space="preserve"> illustration of all L1 measurements scenarios are given below.</w:t>
      </w:r>
    </w:p>
    <w:p w14:paraId="0C815BF3" w14:textId="3BCF6081" w:rsidR="00803A79" w:rsidRPr="009E2D7F" w:rsidRDefault="00375FA8" w:rsidP="009E2CF4">
      <w:pPr>
        <w:overflowPunct/>
        <w:autoSpaceDE/>
        <w:autoSpaceDN/>
        <w:adjustRightInd/>
        <w:jc w:val="both"/>
        <w:textAlignment w:val="auto"/>
        <w:rPr>
          <w:rFonts w:eastAsia="宋体"/>
          <w:lang w:eastAsia="zh-CN"/>
        </w:rPr>
      </w:pPr>
      <w:r>
        <w:rPr>
          <w:rFonts w:eastAsia="宋体"/>
          <w:noProof/>
          <w:lang w:eastAsia="zh-CN"/>
        </w:rPr>
        <w:drawing>
          <wp:inline distT="0" distB="0" distL="0" distR="0" wp14:anchorId="67EA9BEF" wp14:editId="4CC27F35">
            <wp:extent cx="6129522" cy="3438870"/>
            <wp:effectExtent l="0" t="0" r="0" b="0"/>
            <wp:docPr id="37" name="图片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141194" cy="3445419"/>
                    </a:xfrm>
                    <a:prstGeom prst="rect">
                      <a:avLst/>
                    </a:prstGeom>
                    <a:noFill/>
                  </pic:spPr>
                </pic:pic>
              </a:graphicData>
            </a:graphic>
          </wp:inline>
        </w:drawing>
      </w:r>
    </w:p>
    <w:p w14:paraId="18F200A7" w14:textId="78D8FEC0" w:rsidR="00803A79" w:rsidRDefault="005A40EB" w:rsidP="009E2CF4">
      <w:pPr>
        <w:overflowPunct/>
        <w:autoSpaceDE/>
        <w:autoSpaceDN/>
        <w:adjustRightInd/>
        <w:jc w:val="both"/>
        <w:textAlignment w:val="auto"/>
        <w:rPr>
          <w:rFonts w:eastAsia="宋体"/>
          <w:lang w:eastAsia="zh-CN"/>
        </w:rPr>
      </w:pPr>
      <w:r>
        <w:rPr>
          <w:rFonts w:eastAsia="宋体"/>
          <w:noProof/>
          <w:lang w:eastAsia="zh-CN"/>
        </w:rPr>
        <w:drawing>
          <wp:inline distT="0" distB="0" distL="0" distR="0" wp14:anchorId="52519C66" wp14:editId="2107ED28">
            <wp:extent cx="6110935" cy="3604578"/>
            <wp:effectExtent l="0" t="0" r="0" b="0"/>
            <wp:docPr id="36" name="图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145931" cy="3625221"/>
                    </a:xfrm>
                    <a:prstGeom prst="rect">
                      <a:avLst/>
                    </a:prstGeom>
                    <a:noFill/>
                  </pic:spPr>
                </pic:pic>
              </a:graphicData>
            </a:graphic>
          </wp:inline>
        </w:drawing>
      </w:r>
    </w:p>
    <w:p w14:paraId="37B1F9E5" w14:textId="6DBF54B6" w:rsidR="007C2E46" w:rsidRDefault="007C2E46" w:rsidP="007C2E46">
      <w:pPr>
        <w:overflowPunct/>
        <w:autoSpaceDE/>
        <w:autoSpaceDN/>
        <w:adjustRightInd/>
        <w:jc w:val="center"/>
        <w:textAlignment w:val="auto"/>
        <w:rPr>
          <w:rFonts w:eastAsia="宋体"/>
          <w:lang w:eastAsia="zh-CN"/>
        </w:rPr>
      </w:pPr>
      <w:r>
        <w:rPr>
          <w:rFonts w:eastAsia="宋体" w:hint="eastAsia"/>
          <w:lang w:eastAsia="zh-CN"/>
        </w:rPr>
        <w:t>F</w:t>
      </w:r>
      <w:r>
        <w:rPr>
          <w:rFonts w:eastAsia="宋体"/>
          <w:lang w:eastAsia="zh-CN"/>
        </w:rPr>
        <w:t xml:space="preserve">igure </w:t>
      </w:r>
      <w:proofErr w:type="gramStart"/>
      <w:r>
        <w:rPr>
          <w:rFonts w:eastAsia="宋体"/>
          <w:lang w:eastAsia="zh-CN"/>
        </w:rPr>
        <w:t xml:space="preserve">2  </w:t>
      </w:r>
      <w:r w:rsidR="001B637D">
        <w:rPr>
          <w:rFonts w:eastAsia="宋体"/>
          <w:lang w:eastAsia="zh-CN"/>
        </w:rPr>
        <w:t>Illustration</w:t>
      </w:r>
      <w:proofErr w:type="gramEnd"/>
      <w:r w:rsidR="001B637D">
        <w:rPr>
          <w:rFonts w:eastAsia="宋体"/>
          <w:lang w:eastAsia="zh-CN"/>
        </w:rPr>
        <w:t xml:space="preserve"> of </w:t>
      </w:r>
      <w:r w:rsidR="003C2026">
        <w:rPr>
          <w:rFonts w:eastAsia="宋体"/>
          <w:lang w:eastAsia="zh-CN"/>
        </w:rPr>
        <w:t xml:space="preserve">all scenarios for </w:t>
      </w:r>
      <w:r w:rsidR="001B637D">
        <w:rPr>
          <w:rFonts w:eastAsia="宋体"/>
          <w:lang w:eastAsia="zh-CN"/>
        </w:rPr>
        <w:t>intra-/inter-frequency L1 measurements</w:t>
      </w:r>
    </w:p>
    <w:p w14:paraId="55644112" w14:textId="77777777" w:rsidR="00803A79" w:rsidRPr="00803A79" w:rsidRDefault="00803A79" w:rsidP="009E2CF4">
      <w:pPr>
        <w:overflowPunct/>
        <w:autoSpaceDE/>
        <w:autoSpaceDN/>
        <w:adjustRightInd/>
        <w:jc w:val="both"/>
        <w:textAlignment w:val="auto"/>
        <w:rPr>
          <w:rFonts w:eastAsia="宋体"/>
          <w:lang w:eastAsia="zh-CN"/>
        </w:rPr>
      </w:pPr>
    </w:p>
    <w:p w14:paraId="108F1037" w14:textId="25D4E1B2" w:rsidR="00A14C3D" w:rsidRDefault="00A14C3D" w:rsidP="009E2CF4">
      <w:pPr>
        <w:overflowPunct/>
        <w:autoSpaceDE/>
        <w:autoSpaceDN/>
        <w:adjustRightInd/>
        <w:jc w:val="both"/>
        <w:textAlignment w:val="auto"/>
        <w:rPr>
          <w:rFonts w:eastAsia="宋体"/>
          <w:b/>
          <w:lang w:eastAsia="zh-CN"/>
        </w:rPr>
      </w:pPr>
      <w:r>
        <w:rPr>
          <w:rFonts w:eastAsia="宋体" w:hint="eastAsia"/>
          <w:b/>
          <w:lang w:eastAsia="zh-CN"/>
        </w:rPr>
        <w:t>&lt;</w:t>
      </w:r>
      <w:r>
        <w:rPr>
          <w:rFonts w:eastAsia="宋体"/>
          <w:b/>
          <w:lang w:eastAsia="zh-CN"/>
        </w:rPr>
        <w:t>Potential enhancements for intra-frequency L1 measurements&gt;</w:t>
      </w:r>
    </w:p>
    <w:p w14:paraId="152B3D3B" w14:textId="28633644" w:rsidR="00863090" w:rsidRDefault="001D5090" w:rsidP="009E2CF4">
      <w:pPr>
        <w:overflowPunct/>
        <w:autoSpaceDE/>
        <w:autoSpaceDN/>
        <w:adjustRightInd/>
        <w:jc w:val="both"/>
        <w:textAlignment w:val="auto"/>
        <w:rPr>
          <w:rFonts w:eastAsia="宋体"/>
          <w:lang w:eastAsia="zh-CN"/>
        </w:rPr>
      </w:pPr>
      <w:r>
        <w:rPr>
          <w:rFonts w:eastAsia="宋体"/>
          <w:lang w:eastAsia="zh-CN"/>
        </w:rPr>
        <w:t>Based on proposal 1, for intra-frequency L1 measurements</w:t>
      </w:r>
      <w:r w:rsidR="00627280">
        <w:rPr>
          <w:rFonts w:eastAsia="宋体"/>
          <w:lang w:eastAsia="zh-CN"/>
        </w:rPr>
        <w:t xml:space="preserve">, </w:t>
      </w:r>
      <w:r w:rsidR="00D91941">
        <w:rPr>
          <w:rFonts w:eastAsia="宋体"/>
          <w:lang w:eastAsia="zh-CN"/>
        </w:rPr>
        <w:t>3</w:t>
      </w:r>
      <w:r w:rsidR="000104C2">
        <w:rPr>
          <w:rFonts w:eastAsia="宋体"/>
          <w:lang w:eastAsia="zh-CN"/>
        </w:rPr>
        <w:t xml:space="preserve"> scenarios </w:t>
      </w:r>
      <w:r>
        <w:rPr>
          <w:rFonts w:eastAsia="宋体"/>
          <w:lang w:eastAsia="zh-CN"/>
        </w:rPr>
        <w:t xml:space="preserve">can be </w:t>
      </w:r>
      <w:r w:rsidR="00863090">
        <w:rPr>
          <w:rFonts w:eastAsia="宋体"/>
          <w:lang w:eastAsia="zh-CN"/>
        </w:rPr>
        <w:t>identified</w:t>
      </w:r>
      <w:r w:rsidR="005857DB">
        <w:rPr>
          <w:rFonts w:eastAsia="宋体"/>
          <w:lang w:eastAsia="zh-CN"/>
        </w:rPr>
        <w:t xml:space="preserve"> as in Figure 2</w:t>
      </w:r>
      <w:r w:rsidR="00863090">
        <w:rPr>
          <w:rFonts w:eastAsia="宋体"/>
          <w:lang w:eastAsia="zh-CN"/>
        </w:rPr>
        <w:t>:</w:t>
      </w:r>
    </w:p>
    <w:p w14:paraId="665A5ECA" w14:textId="776E1AE3" w:rsidR="006E6277" w:rsidRPr="00EA183C" w:rsidRDefault="00902859" w:rsidP="00EA183C">
      <w:pPr>
        <w:pStyle w:val="ab"/>
        <w:numPr>
          <w:ilvl w:val="0"/>
          <w:numId w:val="40"/>
        </w:numPr>
        <w:overflowPunct/>
        <w:autoSpaceDE/>
        <w:autoSpaceDN/>
        <w:adjustRightInd/>
        <w:jc w:val="both"/>
        <w:textAlignment w:val="auto"/>
        <w:rPr>
          <w:lang w:eastAsia="zh-CN"/>
        </w:rPr>
      </w:pPr>
      <w:r w:rsidRPr="00EA183C">
        <w:rPr>
          <w:lang w:eastAsia="zh-CN"/>
        </w:rPr>
        <w:lastRenderedPageBreak/>
        <w:t xml:space="preserve">Scenario 3-1) </w:t>
      </w:r>
      <w:r w:rsidR="00004E59" w:rsidRPr="00EA183C">
        <w:rPr>
          <w:lang w:eastAsia="zh-CN"/>
        </w:rPr>
        <w:t xml:space="preserve">SSB based intra-frequency L1 measurement </w:t>
      </w:r>
      <w:r w:rsidR="00DB1454" w:rsidRPr="00EA183C">
        <w:rPr>
          <w:lang w:eastAsia="zh-CN"/>
        </w:rPr>
        <w:t xml:space="preserve">on candidate target cell </w:t>
      </w:r>
      <w:r w:rsidR="00004E59" w:rsidRPr="00EA183C">
        <w:rPr>
          <w:lang w:eastAsia="zh-CN"/>
        </w:rPr>
        <w:t xml:space="preserve">is performed, and </w:t>
      </w:r>
      <w:r w:rsidR="00242D2E" w:rsidRPr="00EA183C">
        <w:rPr>
          <w:lang w:eastAsia="zh-CN"/>
        </w:rPr>
        <w:t xml:space="preserve">a </w:t>
      </w:r>
      <w:r w:rsidR="00CA7EEA" w:rsidRPr="00EA183C">
        <w:rPr>
          <w:lang w:eastAsia="zh-CN"/>
        </w:rPr>
        <w:t>serving cell</w:t>
      </w:r>
      <w:r w:rsidR="00242D2E" w:rsidRPr="00EA183C">
        <w:rPr>
          <w:lang w:eastAsia="zh-CN"/>
        </w:rPr>
        <w:t xml:space="preserve"> (e.g. </w:t>
      </w:r>
      <w:proofErr w:type="spellStart"/>
      <w:r w:rsidR="00242D2E" w:rsidRPr="00EA183C">
        <w:rPr>
          <w:lang w:eastAsia="zh-CN"/>
        </w:rPr>
        <w:t>PCell</w:t>
      </w:r>
      <w:proofErr w:type="spellEnd"/>
      <w:r w:rsidR="00242D2E" w:rsidRPr="00EA183C">
        <w:rPr>
          <w:lang w:eastAsia="zh-CN"/>
        </w:rPr>
        <w:t>)</w:t>
      </w:r>
      <w:r w:rsidR="00CA7EEA" w:rsidRPr="00EA183C">
        <w:rPr>
          <w:lang w:eastAsia="zh-CN"/>
        </w:rPr>
        <w:t xml:space="preserve"> and the </w:t>
      </w:r>
      <w:r w:rsidR="00242D2E" w:rsidRPr="00EA183C">
        <w:rPr>
          <w:lang w:eastAsia="zh-CN"/>
        </w:rPr>
        <w:t xml:space="preserve">corresponding </w:t>
      </w:r>
      <w:r w:rsidR="00CA7EEA" w:rsidRPr="00EA183C">
        <w:rPr>
          <w:lang w:eastAsia="zh-CN"/>
        </w:rPr>
        <w:t>candidate target cell</w:t>
      </w:r>
      <w:r w:rsidR="00242D2E" w:rsidRPr="00EA183C">
        <w:rPr>
          <w:lang w:eastAsia="zh-CN"/>
        </w:rPr>
        <w:t>(s)</w:t>
      </w:r>
      <w:r w:rsidR="00CA7EEA" w:rsidRPr="00EA183C">
        <w:rPr>
          <w:lang w:eastAsia="zh-CN"/>
        </w:rPr>
        <w:t xml:space="preserve"> </w:t>
      </w:r>
      <w:r w:rsidR="00242D2E" w:rsidRPr="00EA183C">
        <w:rPr>
          <w:lang w:eastAsia="zh-CN"/>
        </w:rPr>
        <w:t>are</w:t>
      </w:r>
      <w:r w:rsidR="00CA7EEA" w:rsidRPr="00EA183C">
        <w:rPr>
          <w:lang w:eastAsia="zh-CN"/>
        </w:rPr>
        <w:t xml:space="preserve"> configured with the same </w:t>
      </w:r>
      <w:proofErr w:type="spellStart"/>
      <w:r w:rsidR="00CF56B2" w:rsidRPr="00EA183C">
        <w:rPr>
          <w:i/>
        </w:rPr>
        <w:t>absoluteFrequencySSB</w:t>
      </w:r>
      <w:proofErr w:type="spellEnd"/>
      <w:r w:rsidRPr="00EA183C">
        <w:rPr>
          <w:lang w:eastAsia="zh-CN"/>
        </w:rPr>
        <w:t xml:space="preserve">. </w:t>
      </w:r>
    </w:p>
    <w:p w14:paraId="0958C769" w14:textId="6910BE9C" w:rsidR="00CA7EEA" w:rsidRDefault="006E6277" w:rsidP="00EA183C">
      <w:pPr>
        <w:pStyle w:val="ab"/>
        <w:numPr>
          <w:ilvl w:val="0"/>
          <w:numId w:val="40"/>
        </w:numPr>
        <w:overflowPunct/>
        <w:autoSpaceDE/>
        <w:autoSpaceDN/>
        <w:adjustRightInd/>
        <w:jc w:val="both"/>
        <w:textAlignment w:val="auto"/>
      </w:pPr>
      <w:r w:rsidRPr="00EA183C">
        <w:rPr>
          <w:lang w:eastAsia="zh-CN"/>
        </w:rPr>
        <w:t xml:space="preserve">Scenario 3-2) </w:t>
      </w:r>
      <w:r w:rsidR="00DB1454" w:rsidRPr="00EA183C">
        <w:rPr>
          <w:lang w:eastAsia="zh-CN"/>
        </w:rPr>
        <w:t xml:space="preserve">SSB based intra-frequency L1 measurement on candidate target cell is performed, </w:t>
      </w:r>
      <w:r w:rsidR="006A6794" w:rsidRPr="00EA183C">
        <w:rPr>
          <w:lang w:eastAsia="zh-CN"/>
        </w:rPr>
        <w:t xml:space="preserve">and </w:t>
      </w:r>
      <w:r w:rsidRPr="00EA183C">
        <w:rPr>
          <w:lang w:eastAsia="zh-CN"/>
        </w:rPr>
        <w:t xml:space="preserve">a serving cell (e.g. </w:t>
      </w:r>
      <w:proofErr w:type="spellStart"/>
      <w:r w:rsidRPr="00EA183C">
        <w:rPr>
          <w:lang w:eastAsia="zh-CN"/>
        </w:rPr>
        <w:t>PCell</w:t>
      </w:r>
      <w:proofErr w:type="spellEnd"/>
      <w:r w:rsidRPr="00EA183C">
        <w:rPr>
          <w:lang w:eastAsia="zh-CN"/>
        </w:rPr>
        <w:t xml:space="preserve">) and the corresponding candidate target cell(s) are configured with different </w:t>
      </w:r>
      <w:proofErr w:type="spellStart"/>
      <w:r w:rsidRPr="00EA183C">
        <w:rPr>
          <w:i/>
        </w:rPr>
        <w:t>absoluteFrequencySSB</w:t>
      </w:r>
      <w:proofErr w:type="spellEnd"/>
      <w:r w:rsidR="0069152E">
        <w:t xml:space="preserve">, </w:t>
      </w:r>
      <w:r w:rsidR="004C0EF8">
        <w:t xml:space="preserve">but </w:t>
      </w:r>
      <w:r w:rsidR="006B00A7">
        <w:t>the</w:t>
      </w:r>
      <w:r w:rsidR="00F76A73">
        <w:t xml:space="preserve"> frequency span of the </w:t>
      </w:r>
      <w:r w:rsidR="00170D15" w:rsidRPr="00EA183C">
        <w:rPr>
          <w:lang w:eastAsia="zh-CN"/>
        </w:rPr>
        <w:t>candidate cell</w:t>
      </w:r>
      <w:r w:rsidR="00170D15">
        <w:t xml:space="preserve"> </w:t>
      </w:r>
      <w:r w:rsidR="00F76A73">
        <w:t>SSB</w:t>
      </w:r>
      <w:r w:rsidR="006B00A7">
        <w:t xml:space="preserve"> is within active BWP of the UE</w:t>
      </w:r>
    </w:p>
    <w:p w14:paraId="426D496D" w14:textId="56DD9287" w:rsidR="009060F1" w:rsidRPr="00EA183C" w:rsidRDefault="009060F1" w:rsidP="00EA183C">
      <w:pPr>
        <w:pStyle w:val="ab"/>
        <w:numPr>
          <w:ilvl w:val="0"/>
          <w:numId w:val="40"/>
        </w:numPr>
        <w:overflowPunct/>
        <w:autoSpaceDE/>
        <w:autoSpaceDN/>
        <w:adjustRightInd/>
        <w:jc w:val="both"/>
        <w:textAlignment w:val="auto"/>
        <w:rPr>
          <w:lang w:eastAsia="zh-CN"/>
        </w:rPr>
      </w:pPr>
      <w:r w:rsidRPr="00EA183C">
        <w:rPr>
          <w:lang w:eastAsia="zh-CN"/>
        </w:rPr>
        <w:t xml:space="preserve">Scenario 3-3) </w:t>
      </w:r>
      <w:r w:rsidR="00F65739" w:rsidRPr="00EA183C">
        <w:rPr>
          <w:lang w:eastAsia="zh-CN"/>
        </w:rPr>
        <w:t>CSI-RS based intra-frequency L1 measurement on candidate target cell is performed, and the frequency span of candidate cell</w:t>
      </w:r>
      <w:r w:rsidR="00F65739">
        <w:t xml:space="preserve"> SSB is within active BWP of the UE</w:t>
      </w:r>
      <w:r w:rsidR="002811B1">
        <w:t>.</w:t>
      </w:r>
    </w:p>
    <w:p w14:paraId="65C4B8CC" w14:textId="4A6C90AC" w:rsidR="00CA7EEA" w:rsidRDefault="009321E2" w:rsidP="009E2CF4">
      <w:pPr>
        <w:overflowPunct/>
        <w:autoSpaceDE/>
        <w:autoSpaceDN/>
        <w:adjustRightInd/>
        <w:jc w:val="both"/>
        <w:textAlignment w:val="auto"/>
        <w:rPr>
          <w:rFonts w:eastAsia="宋体"/>
          <w:lang w:eastAsia="zh-CN"/>
        </w:rPr>
      </w:pPr>
      <w:r>
        <w:rPr>
          <w:rFonts w:eastAsia="宋体" w:hint="eastAsia"/>
          <w:lang w:eastAsia="zh-CN"/>
        </w:rPr>
        <w:t>F</w:t>
      </w:r>
      <w:r>
        <w:rPr>
          <w:rFonts w:eastAsia="宋体"/>
          <w:lang w:eastAsia="zh-CN"/>
        </w:rPr>
        <w:t xml:space="preserve">or Scenario 3-1), it is the same as the </w:t>
      </w:r>
      <w:r w:rsidR="00D67B81">
        <w:rPr>
          <w:rFonts w:eastAsia="宋体"/>
          <w:lang w:eastAsia="zh-CN"/>
        </w:rPr>
        <w:t>definition of SSB-based intra-frequency measurement</w:t>
      </w:r>
      <w:r w:rsidR="00B82D36">
        <w:rPr>
          <w:rFonts w:eastAsia="宋体"/>
          <w:lang w:eastAsia="zh-CN"/>
        </w:rPr>
        <w:t xml:space="preserve"> as in last meeting.</w:t>
      </w:r>
      <w:r w:rsidR="0001248B">
        <w:rPr>
          <w:rFonts w:eastAsia="宋体"/>
          <w:lang w:eastAsia="zh-CN"/>
        </w:rPr>
        <w:t xml:space="preserve"> </w:t>
      </w:r>
      <w:r w:rsidR="007B762A">
        <w:rPr>
          <w:rFonts w:eastAsia="宋体"/>
          <w:lang w:eastAsia="zh-CN"/>
        </w:rPr>
        <w:t xml:space="preserve">It is also the same as R17 ICBM </w:t>
      </w:r>
      <w:r w:rsidR="00E74D2C">
        <w:rPr>
          <w:rFonts w:eastAsia="宋体"/>
          <w:lang w:eastAsia="zh-CN"/>
        </w:rPr>
        <w:t>measurement configuration.</w:t>
      </w:r>
      <w:r w:rsidR="00265E22">
        <w:rPr>
          <w:rFonts w:eastAsia="宋体"/>
          <w:lang w:eastAsia="zh-CN"/>
        </w:rPr>
        <w:t xml:space="preserve"> </w:t>
      </w:r>
      <w:r w:rsidR="00425FBD">
        <w:rPr>
          <w:rFonts w:eastAsia="宋体"/>
          <w:lang w:eastAsia="zh-CN"/>
        </w:rPr>
        <w:t xml:space="preserve">The same mechanism as R17 can be </w:t>
      </w:r>
      <w:r w:rsidR="00E33908">
        <w:rPr>
          <w:rFonts w:eastAsia="宋体"/>
          <w:lang w:eastAsia="zh-CN"/>
        </w:rPr>
        <w:t>re-</w:t>
      </w:r>
      <w:r w:rsidR="00425FBD">
        <w:rPr>
          <w:rFonts w:eastAsia="宋体"/>
          <w:lang w:eastAsia="zh-CN"/>
        </w:rPr>
        <w:t>used.</w:t>
      </w:r>
      <w:r w:rsidR="00CF4212">
        <w:rPr>
          <w:rFonts w:eastAsia="宋体"/>
          <w:lang w:eastAsia="zh-CN"/>
        </w:rPr>
        <w:t xml:space="preserve"> For this case, we think the restrictions in R17 ICBM can also be applied</w:t>
      </w:r>
      <w:r w:rsidR="004A4BC3">
        <w:rPr>
          <w:rFonts w:eastAsia="宋体"/>
          <w:lang w:eastAsia="zh-CN"/>
        </w:rPr>
        <w:t xml:space="preserve"> to L1 measurements in this case</w:t>
      </w:r>
      <w:r w:rsidR="00CF4212">
        <w:rPr>
          <w:rFonts w:eastAsia="宋体"/>
          <w:lang w:eastAsia="zh-CN"/>
        </w:rPr>
        <w:t>.</w:t>
      </w:r>
    </w:p>
    <w:p w14:paraId="32C32C56" w14:textId="47D18FE7" w:rsidR="00425FBD" w:rsidRDefault="00232C6F" w:rsidP="009E2CF4">
      <w:pPr>
        <w:overflowPunct/>
        <w:autoSpaceDE/>
        <w:autoSpaceDN/>
        <w:adjustRightInd/>
        <w:jc w:val="both"/>
        <w:textAlignment w:val="auto"/>
        <w:rPr>
          <w:rFonts w:eastAsia="宋体"/>
          <w:lang w:eastAsia="zh-CN"/>
        </w:rPr>
      </w:pPr>
      <w:r>
        <w:rPr>
          <w:rFonts w:eastAsia="宋体" w:hint="eastAsia"/>
          <w:lang w:eastAsia="zh-CN"/>
        </w:rPr>
        <w:t>F</w:t>
      </w:r>
      <w:r>
        <w:rPr>
          <w:rFonts w:eastAsia="宋体"/>
          <w:lang w:eastAsia="zh-CN"/>
        </w:rPr>
        <w:t>or Scenario 3-2)</w:t>
      </w:r>
      <w:r w:rsidR="00E127A1">
        <w:rPr>
          <w:rFonts w:eastAsia="宋体"/>
          <w:lang w:eastAsia="zh-CN"/>
        </w:rPr>
        <w:t>,</w:t>
      </w:r>
      <w:r w:rsidR="00DA6900">
        <w:rPr>
          <w:rFonts w:eastAsia="宋体"/>
          <w:lang w:eastAsia="zh-CN"/>
        </w:rPr>
        <w:t xml:space="preserve"> </w:t>
      </w:r>
      <w:r w:rsidR="00C21A5E">
        <w:rPr>
          <w:rFonts w:eastAsia="宋体"/>
          <w:lang w:eastAsia="zh-CN"/>
        </w:rPr>
        <w:t>UE would need to perform inter-frequency L3 measurement</w:t>
      </w:r>
      <w:r w:rsidR="006620F8">
        <w:rPr>
          <w:rFonts w:eastAsia="宋体"/>
          <w:lang w:eastAsia="zh-CN"/>
        </w:rPr>
        <w:t xml:space="preserve"> so as to identify the target</w:t>
      </w:r>
      <w:r w:rsidR="00146103">
        <w:rPr>
          <w:rFonts w:eastAsia="宋体"/>
          <w:lang w:eastAsia="zh-CN"/>
        </w:rPr>
        <w:t xml:space="preserve"> cell</w:t>
      </w:r>
      <w:r w:rsidR="00BB791B">
        <w:rPr>
          <w:rFonts w:eastAsia="宋体"/>
          <w:lang w:eastAsia="zh-CN"/>
        </w:rPr>
        <w:t xml:space="preserve"> firstly</w:t>
      </w:r>
      <w:r w:rsidR="00350A26">
        <w:rPr>
          <w:rFonts w:eastAsia="宋体"/>
          <w:lang w:eastAsia="zh-CN"/>
        </w:rPr>
        <w:t xml:space="preserve">, before the L1 measurement is </w:t>
      </w:r>
      <w:r w:rsidR="00500E26">
        <w:rPr>
          <w:rFonts w:eastAsia="宋体"/>
          <w:lang w:eastAsia="zh-CN"/>
        </w:rPr>
        <w:t>performed</w:t>
      </w:r>
      <w:r w:rsidR="00350A26">
        <w:rPr>
          <w:rFonts w:eastAsia="宋体"/>
          <w:lang w:eastAsia="zh-CN"/>
        </w:rPr>
        <w:t xml:space="preserve"> </w:t>
      </w:r>
      <w:r w:rsidR="00500E26">
        <w:rPr>
          <w:rFonts w:eastAsia="宋体"/>
          <w:lang w:eastAsia="zh-CN"/>
        </w:rPr>
        <w:t>by the</w:t>
      </w:r>
      <w:r w:rsidR="00350A26">
        <w:rPr>
          <w:rFonts w:eastAsia="宋体"/>
          <w:lang w:eastAsia="zh-CN"/>
        </w:rPr>
        <w:t xml:space="preserve"> UE</w:t>
      </w:r>
      <w:r w:rsidR="001B32FC">
        <w:rPr>
          <w:rFonts w:eastAsia="宋体"/>
          <w:lang w:eastAsia="zh-CN"/>
        </w:rPr>
        <w:t xml:space="preserve">. </w:t>
      </w:r>
      <w:r w:rsidR="00500E26">
        <w:rPr>
          <w:rFonts w:eastAsia="宋体"/>
          <w:lang w:eastAsia="zh-CN"/>
        </w:rPr>
        <w:t xml:space="preserve">The inter-frequency L3 measurement would need to be </w:t>
      </w:r>
      <w:r w:rsidR="00386C13">
        <w:rPr>
          <w:rFonts w:eastAsia="宋体"/>
          <w:lang w:eastAsia="zh-CN"/>
        </w:rPr>
        <w:t xml:space="preserve">performed within measurement gaps if UE does not support the corresponding capability. </w:t>
      </w:r>
      <w:r w:rsidR="00260924">
        <w:rPr>
          <w:rFonts w:eastAsia="宋体"/>
          <w:lang w:eastAsia="zh-CN"/>
        </w:rPr>
        <w:t>After L3 MR is received by the network, the candidate target cell is configured</w:t>
      </w:r>
      <w:r w:rsidR="00F7311E">
        <w:rPr>
          <w:rFonts w:eastAsia="宋体"/>
          <w:lang w:eastAsia="zh-CN"/>
        </w:rPr>
        <w:t xml:space="preserve"> to the UE,</w:t>
      </w:r>
      <w:r w:rsidR="00260924">
        <w:rPr>
          <w:rFonts w:eastAsia="宋体"/>
          <w:lang w:eastAsia="zh-CN"/>
        </w:rPr>
        <w:t xml:space="preserve"> and UE is able to perform L1 measurement within the active BWP. </w:t>
      </w:r>
      <w:r w:rsidR="00646429">
        <w:rPr>
          <w:rFonts w:eastAsia="宋体"/>
          <w:lang w:eastAsia="zh-CN"/>
        </w:rPr>
        <w:t xml:space="preserve">Currently NCD-SSB can be configured for Redcap UE in R17, </w:t>
      </w:r>
      <w:r w:rsidR="00E30068">
        <w:rPr>
          <w:rFonts w:eastAsia="宋体"/>
          <w:lang w:eastAsia="zh-CN"/>
        </w:rPr>
        <w:t xml:space="preserve">which means more than one SSB frequency layers within the active BWP of </w:t>
      </w:r>
      <w:r w:rsidR="00AF526B">
        <w:rPr>
          <w:rFonts w:eastAsia="宋体"/>
          <w:lang w:eastAsia="zh-CN"/>
        </w:rPr>
        <w:t>a</w:t>
      </w:r>
      <w:r w:rsidR="00E30068">
        <w:rPr>
          <w:rFonts w:eastAsia="宋体"/>
          <w:lang w:eastAsia="zh-CN"/>
        </w:rPr>
        <w:t xml:space="preserve"> UE is possible from network perspective.</w:t>
      </w:r>
      <w:r w:rsidR="00066A42">
        <w:rPr>
          <w:rFonts w:eastAsia="宋体"/>
          <w:lang w:eastAsia="zh-CN"/>
        </w:rPr>
        <w:t xml:space="preserve"> In case such SSB frequency layer within active BWP of the UE can be configured for L1 measurement, it can be regarded as intra-frequency L1 measurement.</w:t>
      </w:r>
      <w:r w:rsidR="00B60CA4">
        <w:rPr>
          <w:rFonts w:eastAsia="宋体"/>
          <w:lang w:eastAsia="zh-CN"/>
        </w:rPr>
        <w:t xml:space="preserve"> </w:t>
      </w:r>
    </w:p>
    <w:p w14:paraId="0ABBF6DB" w14:textId="4D8A5FBE" w:rsidR="00E127A1" w:rsidRDefault="00E127A1" w:rsidP="009E2CF4">
      <w:pPr>
        <w:overflowPunct/>
        <w:autoSpaceDE/>
        <w:autoSpaceDN/>
        <w:adjustRightInd/>
        <w:jc w:val="both"/>
        <w:textAlignment w:val="auto"/>
        <w:rPr>
          <w:rFonts w:eastAsia="宋体"/>
          <w:lang w:eastAsia="zh-CN"/>
        </w:rPr>
      </w:pPr>
      <w:r>
        <w:rPr>
          <w:rFonts w:eastAsia="宋体" w:hint="eastAsia"/>
          <w:lang w:eastAsia="zh-CN"/>
        </w:rPr>
        <w:t>F</w:t>
      </w:r>
      <w:r>
        <w:rPr>
          <w:rFonts w:eastAsia="宋体"/>
          <w:lang w:eastAsia="zh-CN"/>
        </w:rPr>
        <w:t xml:space="preserve">or Scenario 3-3), CSI-RS based L1 measurement </w:t>
      </w:r>
      <w:r w:rsidR="002A1349">
        <w:rPr>
          <w:rFonts w:eastAsia="宋体"/>
          <w:lang w:eastAsia="zh-CN"/>
        </w:rPr>
        <w:t xml:space="preserve">can be configured with full flexibility in frequency span within the active BWP. </w:t>
      </w:r>
      <w:r w:rsidR="000B59D2">
        <w:rPr>
          <w:rFonts w:eastAsia="宋体"/>
          <w:lang w:eastAsia="zh-CN"/>
        </w:rPr>
        <w:t xml:space="preserve">For example, the </w:t>
      </w:r>
      <w:proofErr w:type="spellStart"/>
      <w:r w:rsidR="000B59D2">
        <w:rPr>
          <w:rFonts w:eastAsia="宋体"/>
          <w:lang w:eastAsia="zh-CN"/>
        </w:rPr>
        <w:t>RB_start</w:t>
      </w:r>
      <w:proofErr w:type="spellEnd"/>
      <w:r w:rsidR="000B59D2">
        <w:rPr>
          <w:rFonts w:eastAsia="宋体"/>
          <w:lang w:eastAsia="zh-CN"/>
        </w:rPr>
        <w:t xml:space="preserve"> and the </w:t>
      </w:r>
      <w:proofErr w:type="spellStart"/>
      <w:r w:rsidR="000B59D2">
        <w:rPr>
          <w:rFonts w:eastAsia="宋体"/>
          <w:lang w:eastAsia="zh-CN"/>
        </w:rPr>
        <w:t>num_RB</w:t>
      </w:r>
      <w:proofErr w:type="spellEnd"/>
      <w:r w:rsidR="000B59D2">
        <w:rPr>
          <w:rFonts w:eastAsia="宋体"/>
          <w:lang w:eastAsia="zh-CN"/>
        </w:rPr>
        <w:t xml:space="preserve"> can be different for different CSI-RS resources.</w:t>
      </w:r>
      <w:r w:rsidR="00511084">
        <w:rPr>
          <w:rFonts w:eastAsia="宋体"/>
          <w:lang w:eastAsia="zh-CN"/>
        </w:rPr>
        <w:t xml:space="preserve"> Moreover, TCI configuration is usually expected for CSI-RS based L1 measurement. UE can obtain the timing and beam information of </w:t>
      </w:r>
      <w:r w:rsidR="00241932">
        <w:rPr>
          <w:rFonts w:eastAsia="宋体"/>
          <w:lang w:eastAsia="zh-CN"/>
        </w:rPr>
        <w:t xml:space="preserve">CSI-RS based </w:t>
      </w:r>
      <w:r w:rsidR="00511084">
        <w:rPr>
          <w:rFonts w:eastAsia="宋体"/>
          <w:lang w:eastAsia="zh-CN"/>
        </w:rPr>
        <w:t>L1 measurement</w:t>
      </w:r>
      <w:r w:rsidR="00241932">
        <w:rPr>
          <w:rFonts w:eastAsia="宋体"/>
          <w:lang w:eastAsia="zh-CN"/>
        </w:rPr>
        <w:t>,</w:t>
      </w:r>
      <w:r w:rsidR="00511084">
        <w:rPr>
          <w:rFonts w:eastAsia="宋体"/>
          <w:lang w:eastAsia="zh-CN"/>
        </w:rPr>
        <w:t xml:space="preserve"> from L3/L1 measurements </w:t>
      </w:r>
      <w:r w:rsidR="00241932">
        <w:rPr>
          <w:rFonts w:eastAsia="宋体"/>
          <w:lang w:eastAsia="zh-CN"/>
        </w:rPr>
        <w:t>on SSBs</w:t>
      </w:r>
      <w:r w:rsidR="00511084">
        <w:rPr>
          <w:rFonts w:eastAsia="宋体"/>
          <w:lang w:eastAsia="zh-CN"/>
        </w:rPr>
        <w:t>.</w:t>
      </w:r>
    </w:p>
    <w:p w14:paraId="5087D929" w14:textId="2AF6213B" w:rsidR="00B60CA4" w:rsidRDefault="00B60CA4" w:rsidP="009E2CF4">
      <w:pPr>
        <w:overflowPunct/>
        <w:autoSpaceDE/>
        <w:autoSpaceDN/>
        <w:adjustRightInd/>
        <w:jc w:val="both"/>
        <w:textAlignment w:val="auto"/>
        <w:rPr>
          <w:rFonts w:eastAsia="宋体"/>
          <w:lang w:eastAsia="zh-CN"/>
        </w:rPr>
      </w:pPr>
      <w:r>
        <w:rPr>
          <w:rFonts w:eastAsia="宋体" w:hint="eastAsia"/>
          <w:lang w:eastAsia="zh-CN"/>
        </w:rPr>
        <w:t>F</w:t>
      </w:r>
      <w:r>
        <w:rPr>
          <w:rFonts w:eastAsia="宋体"/>
          <w:lang w:eastAsia="zh-CN"/>
        </w:rPr>
        <w:t xml:space="preserve">or both Scenario 3-2) and 3-3), the L1 measurement is performed within the active BWP, </w:t>
      </w:r>
      <w:r w:rsidR="00303E75">
        <w:rPr>
          <w:rFonts w:eastAsia="宋体"/>
          <w:lang w:eastAsia="zh-CN"/>
        </w:rPr>
        <w:t>and</w:t>
      </w:r>
      <w:r>
        <w:rPr>
          <w:rFonts w:eastAsia="宋体"/>
          <w:lang w:eastAsia="zh-CN"/>
        </w:rPr>
        <w:t xml:space="preserve"> similar measurement restriction</w:t>
      </w:r>
      <w:r w:rsidR="00EB123E">
        <w:rPr>
          <w:rFonts w:eastAsia="宋体"/>
          <w:lang w:eastAsia="zh-CN"/>
        </w:rPr>
        <w:t>s</w:t>
      </w:r>
      <w:r>
        <w:rPr>
          <w:rFonts w:eastAsia="宋体"/>
          <w:lang w:eastAsia="zh-CN"/>
        </w:rPr>
        <w:t xml:space="preserve"> and scheduling restriction</w:t>
      </w:r>
      <w:r w:rsidR="00EB123E">
        <w:rPr>
          <w:rFonts w:eastAsia="宋体"/>
          <w:lang w:eastAsia="zh-CN"/>
        </w:rPr>
        <w:t>s</w:t>
      </w:r>
      <w:r>
        <w:rPr>
          <w:rFonts w:eastAsia="宋体"/>
          <w:lang w:eastAsia="zh-CN"/>
        </w:rPr>
        <w:t xml:space="preserve"> due to the SCS, Rx beam, </w:t>
      </w:r>
      <w:r w:rsidR="00C655B1">
        <w:rPr>
          <w:rFonts w:eastAsia="宋体"/>
          <w:lang w:eastAsia="zh-CN"/>
        </w:rPr>
        <w:t xml:space="preserve">etc, </w:t>
      </w:r>
      <w:r>
        <w:rPr>
          <w:rFonts w:eastAsia="宋体"/>
          <w:lang w:eastAsia="zh-CN"/>
        </w:rPr>
        <w:t>can be applied</w:t>
      </w:r>
      <w:r w:rsidR="00F00E5B">
        <w:rPr>
          <w:rFonts w:eastAsia="宋体"/>
          <w:lang w:eastAsia="zh-CN"/>
        </w:rPr>
        <w:t xml:space="preserve"> if collision with </w:t>
      </w:r>
      <w:r w:rsidR="007D103D">
        <w:rPr>
          <w:rFonts w:eastAsia="宋体"/>
          <w:lang w:eastAsia="zh-CN"/>
        </w:rPr>
        <w:t>data transmission</w:t>
      </w:r>
      <w:r w:rsidR="00AF618E">
        <w:rPr>
          <w:rFonts w:eastAsia="宋体"/>
          <w:lang w:eastAsia="zh-CN"/>
        </w:rPr>
        <w:t xml:space="preserve">, </w:t>
      </w:r>
      <w:r w:rsidR="000B0714">
        <w:rPr>
          <w:rFonts w:eastAsia="宋体"/>
          <w:lang w:eastAsia="zh-CN"/>
        </w:rPr>
        <w:t xml:space="preserve">SSB based </w:t>
      </w:r>
      <w:r w:rsidR="00F00E5B">
        <w:rPr>
          <w:rFonts w:eastAsia="宋体"/>
          <w:lang w:eastAsia="zh-CN"/>
        </w:rPr>
        <w:t>L1 measurements</w:t>
      </w:r>
      <w:r w:rsidR="000B0714">
        <w:rPr>
          <w:rFonts w:eastAsia="宋体"/>
          <w:lang w:eastAsia="zh-CN"/>
        </w:rPr>
        <w:t xml:space="preserve"> and legacy RLM/BFD/CBD</w:t>
      </w:r>
      <w:r w:rsidR="00AF618E">
        <w:rPr>
          <w:rFonts w:eastAsia="宋体"/>
          <w:lang w:eastAsia="zh-CN"/>
        </w:rPr>
        <w:t xml:space="preserve"> measurements</w:t>
      </w:r>
      <w:r>
        <w:rPr>
          <w:rFonts w:eastAsia="宋体"/>
          <w:lang w:eastAsia="zh-CN"/>
        </w:rPr>
        <w:t xml:space="preserve">. </w:t>
      </w:r>
      <w:r w:rsidR="00303E75">
        <w:rPr>
          <w:rFonts w:eastAsia="宋体"/>
          <w:lang w:eastAsia="zh-CN"/>
        </w:rPr>
        <w:t>Besides th</w:t>
      </w:r>
      <w:r w:rsidR="00C655B1">
        <w:rPr>
          <w:rFonts w:eastAsia="宋体"/>
          <w:lang w:eastAsia="zh-CN"/>
        </w:rPr>
        <w:t>ese restrictions</w:t>
      </w:r>
      <w:r w:rsidR="00303E75">
        <w:rPr>
          <w:rFonts w:eastAsia="宋体"/>
          <w:lang w:eastAsia="zh-CN"/>
        </w:rPr>
        <w:t xml:space="preserve">, there is </w:t>
      </w:r>
      <w:r w:rsidR="00C655B1">
        <w:rPr>
          <w:rFonts w:eastAsia="宋体"/>
          <w:lang w:eastAsia="zh-CN"/>
        </w:rPr>
        <w:t xml:space="preserve">no need to apply </w:t>
      </w:r>
      <w:r w:rsidR="00B6191C">
        <w:rPr>
          <w:rFonts w:eastAsia="宋体"/>
          <w:lang w:eastAsia="zh-CN"/>
        </w:rPr>
        <w:t xml:space="preserve">SFN offset alignment for this case. </w:t>
      </w:r>
      <w:r w:rsidR="00072FD0">
        <w:rPr>
          <w:rFonts w:eastAsia="宋体"/>
          <w:lang w:eastAsia="zh-CN"/>
        </w:rPr>
        <w:t xml:space="preserve">Since the L1 measurement is performed within active BWP, </w:t>
      </w:r>
      <w:r w:rsidR="006C6AD1">
        <w:rPr>
          <w:rFonts w:eastAsia="宋体"/>
          <w:lang w:eastAsia="zh-CN"/>
        </w:rPr>
        <w:t xml:space="preserve">we think </w:t>
      </w:r>
      <w:r w:rsidR="00E244D3">
        <w:rPr>
          <w:rFonts w:eastAsia="宋体"/>
          <w:lang w:eastAsia="zh-CN"/>
        </w:rPr>
        <w:t xml:space="preserve">timing offset between </w:t>
      </w:r>
      <w:r w:rsidR="00E3042E">
        <w:rPr>
          <w:rFonts w:eastAsia="宋体"/>
          <w:lang w:eastAsia="zh-CN"/>
        </w:rPr>
        <w:t>the serving cell and candidate cell would be within CP.</w:t>
      </w:r>
    </w:p>
    <w:p w14:paraId="3F659493" w14:textId="42A645A1" w:rsidR="00C42370" w:rsidRPr="00BC3F7F" w:rsidRDefault="00A23FFF" w:rsidP="009E2CF4">
      <w:pPr>
        <w:overflowPunct/>
        <w:autoSpaceDE/>
        <w:autoSpaceDN/>
        <w:adjustRightInd/>
        <w:jc w:val="both"/>
        <w:textAlignment w:val="auto"/>
        <w:rPr>
          <w:rFonts w:eastAsia="宋体"/>
          <w:b/>
          <w:lang w:eastAsia="zh-CN"/>
        </w:rPr>
      </w:pPr>
      <w:r w:rsidRPr="00BC3F7F">
        <w:rPr>
          <w:rFonts w:eastAsia="宋体" w:hint="eastAsia"/>
          <w:b/>
          <w:lang w:eastAsia="zh-CN"/>
        </w:rPr>
        <w:t>P</w:t>
      </w:r>
      <w:r w:rsidRPr="00BC3F7F">
        <w:rPr>
          <w:rFonts w:eastAsia="宋体"/>
          <w:b/>
          <w:lang w:eastAsia="zh-CN"/>
        </w:rPr>
        <w:t xml:space="preserve">roposal </w:t>
      </w:r>
      <w:proofErr w:type="gramStart"/>
      <w:r w:rsidRPr="00BC3F7F">
        <w:rPr>
          <w:rFonts w:eastAsia="宋体"/>
          <w:b/>
          <w:lang w:eastAsia="zh-CN"/>
        </w:rPr>
        <w:t xml:space="preserve">3  </w:t>
      </w:r>
      <w:r w:rsidR="004557D0" w:rsidRPr="00BC3F7F">
        <w:rPr>
          <w:rFonts w:eastAsia="宋体"/>
          <w:b/>
          <w:lang w:eastAsia="zh-CN"/>
        </w:rPr>
        <w:t>For</w:t>
      </w:r>
      <w:proofErr w:type="gramEnd"/>
      <w:r w:rsidR="004557D0" w:rsidRPr="00BC3F7F">
        <w:rPr>
          <w:rFonts w:eastAsia="宋体"/>
          <w:b/>
          <w:lang w:eastAsia="zh-CN"/>
        </w:rPr>
        <w:t xml:space="preserve"> the </w:t>
      </w:r>
      <w:r w:rsidR="000C060E" w:rsidRPr="00BC3F7F">
        <w:rPr>
          <w:rFonts w:eastAsia="宋体"/>
          <w:b/>
          <w:lang w:eastAsia="zh-CN"/>
        </w:rPr>
        <w:t xml:space="preserve">intra-frequency </w:t>
      </w:r>
      <w:r w:rsidR="004557D0" w:rsidRPr="00BC3F7F">
        <w:rPr>
          <w:rFonts w:eastAsia="宋体"/>
          <w:b/>
          <w:lang w:eastAsia="zh-CN"/>
        </w:rPr>
        <w:t xml:space="preserve">case when a serving cell and the corresponding candidate target cell(s) are configured with the same </w:t>
      </w:r>
      <w:proofErr w:type="spellStart"/>
      <w:r w:rsidR="004557D0" w:rsidRPr="00BC3F7F">
        <w:rPr>
          <w:b/>
          <w:i/>
        </w:rPr>
        <w:t>absoluteFrequencySSB</w:t>
      </w:r>
      <w:proofErr w:type="spellEnd"/>
      <w:r w:rsidR="004557D0" w:rsidRPr="00BC3F7F">
        <w:rPr>
          <w:rFonts w:eastAsia="宋体"/>
          <w:b/>
          <w:lang w:eastAsia="zh-CN"/>
        </w:rPr>
        <w:t xml:space="preserve">, </w:t>
      </w:r>
      <w:r w:rsidR="00F7437C" w:rsidRPr="00BC3F7F">
        <w:rPr>
          <w:rFonts w:eastAsia="宋体"/>
          <w:b/>
          <w:lang w:eastAsia="zh-CN"/>
        </w:rPr>
        <w:t xml:space="preserve">R17 L1 measurement requirements are re-used and all </w:t>
      </w:r>
      <w:r w:rsidR="007048D8" w:rsidRPr="00BC3F7F">
        <w:rPr>
          <w:rFonts w:eastAsia="宋体"/>
          <w:b/>
          <w:lang w:eastAsia="zh-CN"/>
        </w:rPr>
        <w:t xml:space="preserve">restrictions on SFN offset alignment, BWP setting </w:t>
      </w:r>
      <w:r w:rsidR="006C0991">
        <w:rPr>
          <w:rFonts w:eastAsia="宋体"/>
          <w:b/>
          <w:lang w:eastAsia="zh-CN"/>
        </w:rPr>
        <w:t>(</w:t>
      </w:r>
      <w:r w:rsidR="007048D8" w:rsidRPr="00BC3F7F">
        <w:rPr>
          <w:rFonts w:eastAsia="宋体"/>
          <w:b/>
          <w:lang w:eastAsia="zh-CN"/>
        </w:rPr>
        <w:t xml:space="preserve">i.e. </w:t>
      </w:r>
      <w:r w:rsidR="006C0991">
        <w:rPr>
          <w:rFonts w:eastAsia="宋体"/>
          <w:b/>
          <w:lang w:eastAsia="zh-CN"/>
        </w:rPr>
        <w:t>candidate</w:t>
      </w:r>
      <w:r w:rsidR="007048D8" w:rsidRPr="00BC3F7F">
        <w:rPr>
          <w:rFonts w:eastAsia="宋体"/>
          <w:b/>
          <w:lang w:eastAsia="zh-CN"/>
        </w:rPr>
        <w:t xml:space="preserve"> cell SSB should be covered by serving cell active BWP</w:t>
      </w:r>
      <w:r w:rsidR="006C0991">
        <w:rPr>
          <w:rFonts w:eastAsia="宋体"/>
          <w:b/>
          <w:lang w:eastAsia="zh-CN"/>
        </w:rPr>
        <w:t>)</w:t>
      </w:r>
      <w:r w:rsidR="007048D8" w:rsidRPr="00BC3F7F">
        <w:rPr>
          <w:rFonts w:eastAsia="宋体"/>
          <w:b/>
          <w:lang w:eastAsia="zh-CN"/>
        </w:rPr>
        <w:t>, and Rx timing difference, etc, described in 9.13.2 of TS38.133 for intra-frequency L1 non-serving measurement can be re-used</w:t>
      </w:r>
      <w:r w:rsidR="00A927A1" w:rsidRPr="00BC3F7F">
        <w:rPr>
          <w:rFonts w:eastAsia="宋体"/>
          <w:b/>
          <w:lang w:eastAsia="zh-CN"/>
        </w:rPr>
        <w:t xml:space="preserve"> in R18</w:t>
      </w:r>
      <w:r w:rsidR="00F7437C" w:rsidRPr="00BC3F7F">
        <w:rPr>
          <w:rFonts w:eastAsia="宋体"/>
          <w:b/>
          <w:lang w:eastAsia="zh-CN"/>
        </w:rPr>
        <w:t>.</w:t>
      </w:r>
    </w:p>
    <w:p w14:paraId="1261A78D" w14:textId="0869FB55" w:rsidR="00F079BE" w:rsidRPr="00BC3F7F" w:rsidRDefault="00F079BE" w:rsidP="009E2CF4">
      <w:pPr>
        <w:overflowPunct/>
        <w:autoSpaceDE/>
        <w:autoSpaceDN/>
        <w:adjustRightInd/>
        <w:jc w:val="both"/>
        <w:textAlignment w:val="auto"/>
        <w:rPr>
          <w:rFonts w:eastAsia="宋体"/>
          <w:b/>
          <w:lang w:eastAsia="zh-CN"/>
        </w:rPr>
      </w:pPr>
      <w:r w:rsidRPr="00BC3F7F">
        <w:rPr>
          <w:rFonts w:eastAsia="宋体"/>
          <w:b/>
          <w:lang w:eastAsia="zh-CN"/>
        </w:rPr>
        <w:t xml:space="preserve">Proposal </w:t>
      </w:r>
      <w:proofErr w:type="gramStart"/>
      <w:r w:rsidRPr="00BC3F7F">
        <w:rPr>
          <w:rFonts w:eastAsia="宋体"/>
          <w:b/>
          <w:lang w:eastAsia="zh-CN"/>
        </w:rPr>
        <w:t>4  For</w:t>
      </w:r>
      <w:proofErr w:type="gramEnd"/>
      <w:r w:rsidRPr="00BC3F7F">
        <w:rPr>
          <w:rFonts w:eastAsia="宋体"/>
          <w:b/>
          <w:lang w:eastAsia="zh-CN"/>
        </w:rPr>
        <w:t xml:space="preserve"> the intra-frequency case </w:t>
      </w:r>
      <w:r w:rsidR="00DB17DF" w:rsidRPr="00BC3F7F">
        <w:rPr>
          <w:rFonts w:eastAsia="宋体"/>
          <w:b/>
          <w:lang w:eastAsia="zh-CN"/>
        </w:rPr>
        <w:t xml:space="preserve">when </w:t>
      </w:r>
      <w:r w:rsidRPr="00BC3F7F">
        <w:rPr>
          <w:rFonts w:eastAsia="宋体"/>
          <w:b/>
          <w:lang w:eastAsia="zh-CN"/>
        </w:rPr>
        <w:t>NCD-SSB</w:t>
      </w:r>
      <w:r w:rsidR="00F35CEA">
        <w:rPr>
          <w:rFonts w:eastAsia="宋体"/>
          <w:b/>
          <w:lang w:eastAsia="zh-CN"/>
        </w:rPr>
        <w:t>s</w:t>
      </w:r>
      <w:r w:rsidRPr="00BC3F7F">
        <w:rPr>
          <w:rFonts w:eastAsia="宋体"/>
          <w:b/>
          <w:lang w:eastAsia="zh-CN"/>
        </w:rPr>
        <w:t xml:space="preserve"> or </w:t>
      </w:r>
      <w:r w:rsidR="00DB17DF" w:rsidRPr="00BC3F7F">
        <w:rPr>
          <w:rFonts w:eastAsia="宋体"/>
          <w:b/>
          <w:lang w:eastAsia="zh-CN"/>
        </w:rPr>
        <w:t>CSI-RS</w:t>
      </w:r>
      <w:r w:rsidR="00F35CEA">
        <w:rPr>
          <w:rFonts w:eastAsia="宋体"/>
          <w:b/>
          <w:lang w:eastAsia="zh-CN"/>
        </w:rPr>
        <w:t>s</w:t>
      </w:r>
      <w:r w:rsidR="00DB17DF" w:rsidRPr="00BC3F7F">
        <w:rPr>
          <w:rFonts w:eastAsia="宋体"/>
          <w:b/>
          <w:lang w:eastAsia="zh-CN"/>
        </w:rPr>
        <w:t xml:space="preserve"> for L1 measurement, if RAN1 agrees to support, are within active BWP of the </w:t>
      </w:r>
      <w:r w:rsidR="001300C8" w:rsidRPr="00BC3F7F">
        <w:rPr>
          <w:rFonts w:eastAsia="宋体"/>
          <w:b/>
          <w:lang w:eastAsia="zh-CN"/>
        </w:rPr>
        <w:t>serving cell</w:t>
      </w:r>
      <w:r w:rsidR="00DB17DF" w:rsidRPr="00BC3F7F">
        <w:rPr>
          <w:rFonts w:eastAsia="宋体"/>
          <w:b/>
          <w:lang w:eastAsia="zh-CN"/>
        </w:rPr>
        <w:t xml:space="preserve">, </w:t>
      </w:r>
      <w:r w:rsidR="00E36973">
        <w:rPr>
          <w:rFonts w:eastAsia="宋体"/>
          <w:b/>
          <w:lang w:eastAsia="zh-CN"/>
        </w:rPr>
        <w:t>the legacy CSI-RS based L1 measurement requirements can be re-used. T</w:t>
      </w:r>
      <w:r w:rsidR="00431EAC" w:rsidRPr="00BC3F7F">
        <w:rPr>
          <w:rFonts w:eastAsia="宋体"/>
          <w:b/>
          <w:lang w:eastAsia="zh-CN"/>
        </w:rPr>
        <w:t xml:space="preserve">he restriction on SFN offset alignment can be </w:t>
      </w:r>
      <w:r w:rsidR="002269F8">
        <w:rPr>
          <w:rFonts w:eastAsia="宋体"/>
          <w:b/>
          <w:lang w:eastAsia="zh-CN"/>
        </w:rPr>
        <w:t>removed,</w:t>
      </w:r>
      <w:r w:rsidR="00DF7797" w:rsidRPr="00BC3F7F">
        <w:rPr>
          <w:rFonts w:eastAsia="宋体"/>
          <w:b/>
          <w:lang w:eastAsia="zh-CN"/>
        </w:rPr>
        <w:t xml:space="preserve"> but Rx timing difference </w:t>
      </w:r>
      <w:r w:rsidR="00FC2C09">
        <w:rPr>
          <w:rFonts w:eastAsia="宋体"/>
          <w:b/>
          <w:lang w:eastAsia="zh-CN"/>
        </w:rPr>
        <w:t xml:space="preserve">between serving cell and candidate target cell </w:t>
      </w:r>
      <w:r w:rsidR="00DF7797" w:rsidRPr="00BC3F7F">
        <w:rPr>
          <w:rFonts w:eastAsia="宋体"/>
          <w:b/>
          <w:lang w:eastAsia="zh-CN"/>
        </w:rPr>
        <w:t>still need</w:t>
      </w:r>
      <w:r w:rsidR="00E71574">
        <w:rPr>
          <w:rFonts w:eastAsia="宋体"/>
          <w:b/>
          <w:lang w:eastAsia="zh-CN"/>
        </w:rPr>
        <w:t>s</w:t>
      </w:r>
      <w:r w:rsidR="00DF7797" w:rsidRPr="00BC3F7F">
        <w:rPr>
          <w:rFonts w:eastAsia="宋体"/>
          <w:b/>
          <w:lang w:eastAsia="zh-CN"/>
        </w:rPr>
        <w:t xml:space="preserve"> to be within CP</w:t>
      </w:r>
      <w:r w:rsidR="00431EAC" w:rsidRPr="00BC3F7F">
        <w:rPr>
          <w:rFonts w:eastAsia="宋体"/>
          <w:b/>
          <w:lang w:eastAsia="zh-CN"/>
        </w:rPr>
        <w:t>.</w:t>
      </w:r>
    </w:p>
    <w:p w14:paraId="52362F56" w14:textId="23E38D90" w:rsidR="00C42370" w:rsidRDefault="00C67952" w:rsidP="009E2CF4">
      <w:pPr>
        <w:overflowPunct/>
        <w:autoSpaceDE/>
        <w:autoSpaceDN/>
        <w:adjustRightInd/>
        <w:jc w:val="both"/>
        <w:textAlignment w:val="auto"/>
        <w:rPr>
          <w:rFonts w:eastAsia="宋体"/>
          <w:lang w:eastAsia="zh-CN"/>
        </w:rPr>
      </w:pPr>
      <w:r>
        <w:rPr>
          <w:rFonts w:eastAsia="宋体" w:hint="eastAsia"/>
          <w:lang w:eastAsia="zh-CN"/>
        </w:rPr>
        <w:t>A</w:t>
      </w:r>
      <w:r>
        <w:rPr>
          <w:rFonts w:eastAsia="宋体"/>
          <w:lang w:eastAsia="zh-CN"/>
        </w:rPr>
        <w:t xml:space="preserve">nother consideration is </w:t>
      </w:r>
      <w:r w:rsidR="005C0418">
        <w:rPr>
          <w:rFonts w:eastAsia="宋体"/>
          <w:lang w:eastAsia="zh-CN"/>
        </w:rPr>
        <w:t>using intermediate results from L3 measurements in the L1-RSRP reporting.</w:t>
      </w:r>
      <w:r w:rsidR="0081795E">
        <w:rPr>
          <w:rFonts w:eastAsia="宋体"/>
          <w:lang w:eastAsia="zh-CN"/>
        </w:rPr>
        <w:t xml:space="preserve"> In this case, the L1-RSRP measurement results for serving cell is also derived from the inter-mediate results of L3 measurements.</w:t>
      </w:r>
      <w:r w:rsidR="009A5790">
        <w:rPr>
          <w:rFonts w:eastAsia="宋体"/>
          <w:lang w:eastAsia="zh-CN"/>
        </w:rPr>
        <w:t xml:space="preserve"> </w:t>
      </w:r>
      <w:r w:rsidR="003259F4">
        <w:rPr>
          <w:rFonts w:eastAsia="宋体"/>
          <w:lang w:eastAsia="zh-CN"/>
        </w:rPr>
        <w:t>If this is supported then the L1 measurement and reporting can be supported with slightly difference from L3 measurements. Longer measurement delay can be expected compared to legacy L1 measurements but the side condition can be the same as L3 measurements.</w:t>
      </w:r>
      <w:r w:rsidR="006721A1">
        <w:rPr>
          <w:rFonts w:eastAsia="宋体"/>
          <w:lang w:eastAsia="zh-CN"/>
        </w:rPr>
        <w:t xml:space="preserve"> If UE has such capability and network config UE to do so, then </w:t>
      </w:r>
    </w:p>
    <w:p w14:paraId="6D33DBCA" w14:textId="56F134C4" w:rsidR="003259F4" w:rsidRPr="00F70070" w:rsidRDefault="006721A1" w:rsidP="009E2CF4">
      <w:pPr>
        <w:overflowPunct/>
        <w:autoSpaceDE/>
        <w:autoSpaceDN/>
        <w:adjustRightInd/>
        <w:jc w:val="both"/>
        <w:textAlignment w:val="auto"/>
        <w:rPr>
          <w:rFonts w:eastAsia="宋体"/>
          <w:b/>
          <w:lang w:eastAsia="zh-CN"/>
        </w:rPr>
      </w:pPr>
      <w:r w:rsidRPr="00F70070">
        <w:rPr>
          <w:rFonts w:eastAsia="宋体" w:hint="eastAsia"/>
          <w:b/>
          <w:lang w:eastAsia="zh-CN"/>
        </w:rPr>
        <w:t>P</w:t>
      </w:r>
      <w:r w:rsidRPr="00F70070">
        <w:rPr>
          <w:rFonts w:eastAsia="宋体"/>
          <w:b/>
          <w:lang w:eastAsia="zh-CN"/>
        </w:rPr>
        <w:t xml:space="preserve">roposal </w:t>
      </w:r>
      <w:proofErr w:type="gramStart"/>
      <w:r w:rsidRPr="00F70070">
        <w:rPr>
          <w:rFonts w:eastAsia="宋体"/>
          <w:b/>
          <w:lang w:eastAsia="zh-CN"/>
        </w:rPr>
        <w:t xml:space="preserve">5  </w:t>
      </w:r>
      <w:r w:rsidR="00EE4EFB">
        <w:rPr>
          <w:rFonts w:eastAsia="宋体"/>
          <w:b/>
          <w:lang w:eastAsia="zh-CN"/>
        </w:rPr>
        <w:t>For</w:t>
      </w:r>
      <w:proofErr w:type="gramEnd"/>
      <w:r w:rsidR="00EE4EFB">
        <w:rPr>
          <w:rFonts w:eastAsia="宋体"/>
          <w:b/>
          <w:lang w:eastAsia="zh-CN"/>
        </w:rPr>
        <w:t xml:space="preserve"> intra-frequency L1 measurements, </w:t>
      </w:r>
      <w:r w:rsidRPr="00F70070">
        <w:rPr>
          <w:rFonts w:eastAsia="宋体"/>
          <w:b/>
          <w:lang w:eastAsia="zh-CN"/>
        </w:rPr>
        <w:t xml:space="preserve">RAN4 further discuss </w:t>
      </w:r>
      <w:r w:rsidR="00284820" w:rsidRPr="00F70070">
        <w:rPr>
          <w:rFonts w:eastAsia="宋体"/>
          <w:b/>
          <w:lang w:eastAsia="zh-CN"/>
        </w:rPr>
        <w:t xml:space="preserve">whether </w:t>
      </w:r>
      <w:r w:rsidR="00084378" w:rsidRPr="00F70070">
        <w:rPr>
          <w:rFonts w:eastAsia="宋体"/>
          <w:b/>
          <w:lang w:eastAsia="zh-CN"/>
        </w:rPr>
        <w:t xml:space="preserve">in R18 to support using </w:t>
      </w:r>
      <w:r w:rsidR="00284820" w:rsidRPr="00F70070">
        <w:rPr>
          <w:rFonts w:eastAsia="宋体"/>
          <w:b/>
          <w:lang w:eastAsia="zh-CN"/>
        </w:rPr>
        <w:t>intermediate results from L3 measurements in L1-RSRP reporting for both serving cells and</w:t>
      </w:r>
      <w:r w:rsidR="00B95854">
        <w:rPr>
          <w:rFonts w:eastAsia="宋体"/>
          <w:b/>
          <w:lang w:eastAsia="zh-CN"/>
        </w:rPr>
        <w:t xml:space="preserve"> </w:t>
      </w:r>
      <w:r w:rsidR="00284820" w:rsidRPr="00F70070">
        <w:rPr>
          <w:rFonts w:eastAsia="宋体"/>
          <w:b/>
          <w:lang w:eastAsia="zh-CN"/>
        </w:rPr>
        <w:t>candidate cells</w:t>
      </w:r>
      <w:r w:rsidR="00A24CBE" w:rsidRPr="00F70070">
        <w:rPr>
          <w:rFonts w:eastAsia="宋体"/>
          <w:b/>
          <w:lang w:eastAsia="zh-CN"/>
        </w:rPr>
        <w:t>, if UE has such capability and network enables such reporting</w:t>
      </w:r>
      <w:r w:rsidR="003E4798" w:rsidRPr="00F70070">
        <w:rPr>
          <w:rFonts w:eastAsia="宋体"/>
          <w:b/>
          <w:lang w:eastAsia="zh-CN"/>
        </w:rPr>
        <w:t xml:space="preserve">. In this </w:t>
      </w:r>
      <w:r w:rsidR="00A341D5">
        <w:rPr>
          <w:rFonts w:eastAsia="宋体"/>
          <w:b/>
          <w:lang w:eastAsia="zh-CN"/>
        </w:rPr>
        <w:t>kind of L1 measurement and reporting,</w:t>
      </w:r>
      <w:r w:rsidR="003E4798" w:rsidRPr="00F70070">
        <w:rPr>
          <w:rFonts w:eastAsia="宋体"/>
          <w:b/>
          <w:lang w:eastAsia="zh-CN"/>
        </w:rPr>
        <w:t xml:space="preserve"> the</w:t>
      </w:r>
      <w:r w:rsidR="004107D0" w:rsidRPr="00F70070">
        <w:rPr>
          <w:rFonts w:eastAsia="宋体"/>
          <w:b/>
          <w:lang w:eastAsia="zh-CN"/>
        </w:rPr>
        <w:t xml:space="preserve"> </w:t>
      </w:r>
      <w:r w:rsidR="00920B9D" w:rsidRPr="00F70070">
        <w:rPr>
          <w:rFonts w:eastAsia="宋体"/>
          <w:b/>
          <w:lang w:eastAsia="zh-CN"/>
        </w:rPr>
        <w:t>restrictions on Rx timing difference and BWP setting can be removed.</w:t>
      </w:r>
    </w:p>
    <w:p w14:paraId="6D910365" w14:textId="3B389AD9" w:rsidR="006721A1" w:rsidRDefault="006721A1" w:rsidP="009E2CF4">
      <w:pPr>
        <w:overflowPunct/>
        <w:autoSpaceDE/>
        <w:autoSpaceDN/>
        <w:adjustRightInd/>
        <w:jc w:val="both"/>
        <w:textAlignment w:val="auto"/>
        <w:rPr>
          <w:rFonts w:eastAsia="宋体"/>
          <w:lang w:eastAsia="zh-CN"/>
        </w:rPr>
      </w:pPr>
    </w:p>
    <w:p w14:paraId="2C1EAE18" w14:textId="289B5299" w:rsidR="00B87203" w:rsidRDefault="00B87203" w:rsidP="00B87203">
      <w:pPr>
        <w:overflowPunct/>
        <w:autoSpaceDE/>
        <w:autoSpaceDN/>
        <w:adjustRightInd/>
        <w:jc w:val="both"/>
        <w:textAlignment w:val="auto"/>
        <w:rPr>
          <w:rFonts w:eastAsia="宋体"/>
          <w:b/>
          <w:lang w:eastAsia="zh-CN"/>
        </w:rPr>
      </w:pPr>
      <w:r>
        <w:rPr>
          <w:rFonts w:eastAsia="宋体" w:hint="eastAsia"/>
          <w:b/>
          <w:lang w:eastAsia="zh-CN"/>
        </w:rPr>
        <w:t>&lt;</w:t>
      </w:r>
      <w:r>
        <w:rPr>
          <w:rFonts w:eastAsia="宋体"/>
          <w:b/>
          <w:lang w:eastAsia="zh-CN"/>
        </w:rPr>
        <w:t>Potential enhancements for in</w:t>
      </w:r>
      <w:r w:rsidR="001C1FA5">
        <w:rPr>
          <w:rFonts w:eastAsia="宋体"/>
          <w:b/>
          <w:lang w:eastAsia="zh-CN"/>
        </w:rPr>
        <w:t>ter</w:t>
      </w:r>
      <w:r>
        <w:rPr>
          <w:rFonts w:eastAsia="宋体"/>
          <w:b/>
          <w:lang w:eastAsia="zh-CN"/>
        </w:rPr>
        <w:t>-frequency L1 measurements&gt;</w:t>
      </w:r>
    </w:p>
    <w:p w14:paraId="5131C656" w14:textId="77777777" w:rsidR="00621B83" w:rsidRDefault="00216776" w:rsidP="009E2CF4">
      <w:pPr>
        <w:overflowPunct/>
        <w:autoSpaceDE/>
        <w:autoSpaceDN/>
        <w:adjustRightInd/>
        <w:jc w:val="both"/>
        <w:textAlignment w:val="auto"/>
        <w:rPr>
          <w:rFonts w:eastAsia="宋体"/>
          <w:lang w:eastAsia="zh-CN"/>
        </w:rPr>
      </w:pPr>
      <w:r>
        <w:rPr>
          <w:rFonts w:eastAsia="宋体" w:hint="eastAsia"/>
          <w:lang w:eastAsia="zh-CN"/>
        </w:rPr>
        <w:t>A</w:t>
      </w:r>
      <w:r>
        <w:rPr>
          <w:rFonts w:eastAsia="宋体"/>
          <w:lang w:eastAsia="zh-CN"/>
        </w:rPr>
        <w:t xml:space="preserve">s discussed above, we prefer to </w:t>
      </w:r>
      <w:r w:rsidR="004B0F44">
        <w:rPr>
          <w:rFonts w:eastAsia="宋体"/>
          <w:lang w:eastAsia="zh-CN"/>
        </w:rPr>
        <w:t xml:space="preserve">prioritize the case </w:t>
      </w:r>
      <w:r w:rsidR="00994E21">
        <w:rPr>
          <w:rFonts w:eastAsia="宋体"/>
          <w:lang w:eastAsia="zh-CN"/>
        </w:rPr>
        <w:t>when L1 measurement RS is covered by ‘</w:t>
      </w:r>
      <w:r w:rsidR="00994E21" w:rsidRPr="00994E21">
        <w:rPr>
          <w:rFonts w:eastAsia="宋体"/>
          <w:lang w:eastAsia="zh-CN"/>
        </w:rPr>
        <w:t xml:space="preserve">configured BWPs of </w:t>
      </w:r>
      <w:proofErr w:type="spellStart"/>
      <w:r w:rsidR="00994E21" w:rsidRPr="00994E21">
        <w:rPr>
          <w:rFonts w:eastAsia="宋体"/>
          <w:lang w:eastAsia="zh-CN"/>
        </w:rPr>
        <w:t>SpCell</w:t>
      </w:r>
      <w:proofErr w:type="spellEnd"/>
      <w:r w:rsidR="00994E21" w:rsidRPr="00994E21">
        <w:rPr>
          <w:rFonts w:eastAsia="宋体"/>
          <w:lang w:eastAsia="zh-CN"/>
        </w:rPr>
        <w:t xml:space="preserve"> and </w:t>
      </w:r>
      <w:proofErr w:type="spellStart"/>
      <w:r w:rsidR="00994E21" w:rsidRPr="00994E21">
        <w:rPr>
          <w:rFonts w:eastAsia="宋体"/>
          <w:lang w:eastAsia="zh-CN"/>
        </w:rPr>
        <w:t>S</w:t>
      </w:r>
      <w:r w:rsidR="00994E21">
        <w:rPr>
          <w:rFonts w:eastAsia="宋体"/>
          <w:lang w:eastAsia="zh-CN"/>
        </w:rPr>
        <w:t>C</w:t>
      </w:r>
      <w:r w:rsidR="00994E21" w:rsidRPr="00994E21">
        <w:rPr>
          <w:rFonts w:eastAsia="宋体"/>
          <w:lang w:eastAsia="zh-CN"/>
        </w:rPr>
        <w:t>ells</w:t>
      </w:r>
      <w:proofErr w:type="spellEnd"/>
      <w:r w:rsidR="00994E21">
        <w:rPr>
          <w:rFonts w:eastAsia="宋体"/>
          <w:lang w:eastAsia="zh-CN"/>
        </w:rPr>
        <w:t xml:space="preserve">’, which are BWPs for candidate </w:t>
      </w:r>
      <w:proofErr w:type="spellStart"/>
      <w:r w:rsidR="00994E21">
        <w:rPr>
          <w:rFonts w:eastAsia="宋体"/>
          <w:lang w:eastAsia="zh-CN"/>
        </w:rPr>
        <w:t>SpCell</w:t>
      </w:r>
      <w:proofErr w:type="spellEnd"/>
      <w:r w:rsidR="00994E21">
        <w:rPr>
          <w:rFonts w:eastAsia="宋体"/>
          <w:lang w:eastAsia="zh-CN"/>
        </w:rPr>
        <w:t xml:space="preserve"> or </w:t>
      </w:r>
      <w:proofErr w:type="spellStart"/>
      <w:r w:rsidR="00994E21">
        <w:rPr>
          <w:rFonts w:eastAsia="宋体"/>
          <w:lang w:eastAsia="zh-CN"/>
        </w:rPr>
        <w:t>SCell</w:t>
      </w:r>
      <w:proofErr w:type="spellEnd"/>
      <w:r w:rsidR="00994E21">
        <w:rPr>
          <w:rFonts w:eastAsia="宋体"/>
          <w:lang w:eastAsia="zh-CN"/>
        </w:rPr>
        <w:t>. In this case, UE may either activate such BWP in advance if it supports such CA band combination</w:t>
      </w:r>
      <w:r w:rsidR="00C17ADA">
        <w:rPr>
          <w:rFonts w:eastAsia="宋体"/>
          <w:lang w:eastAsia="zh-CN"/>
        </w:rPr>
        <w:t>,</w:t>
      </w:r>
      <w:r w:rsidR="00E153D0">
        <w:rPr>
          <w:rFonts w:eastAsia="宋体"/>
          <w:lang w:eastAsia="zh-CN"/>
        </w:rPr>
        <w:t xml:space="preserve"> o</w:t>
      </w:r>
      <w:r w:rsidR="000101E7">
        <w:rPr>
          <w:rFonts w:eastAsia="宋体"/>
          <w:lang w:eastAsia="zh-CN"/>
        </w:rPr>
        <w:t>r perform L1 measurement within measurement gaps.</w:t>
      </w:r>
      <w:r w:rsidR="00215497">
        <w:rPr>
          <w:rFonts w:eastAsia="宋体"/>
          <w:lang w:eastAsia="zh-CN"/>
        </w:rPr>
        <w:t xml:space="preserve"> </w:t>
      </w:r>
      <w:r w:rsidR="003871F5">
        <w:rPr>
          <w:rFonts w:eastAsia="宋体"/>
          <w:lang w:eastAsia="zh-CN"/>
        </w:rPr>
        <w:t xml:space="preserve">However, in our understanding, if it is to be performed within measurement gaps, how to provide reporting to the </w:t>
      </w:r>
      <w:proofErr w:type="spellStart"/>
      <w:r w:rsidR="003871F5">
        <w:rPr>
          <w:rFonts w:eastAsia="宋体"/>
          <w:lang w:eastAsia="zh-CN"/>
        </w:rPr>
        <w:t>gNB</w:t>
      </w:r>
      <w:proofErr w:type="spellEnd"/>
      <w:r w:rsidR="00857913">
        <w:rPr>
          <w:rFonts w:eastAsia="宋体"/>
          <w:lang w:eastAsia="zh-CN"/>
        </w:rPr>
        <w:t>-DU</w:t>
      </w:r>
      <w:r w:rsidR="003871F5">
        <w:rPr>
          <w:rFonts w:eastAsia="宋体"/>
          <w:lang w:eastAsia="zh-CN"/>
        </w:rPr>
        <w:t xml:space="preserve"> </w:t>
      </w:r>
      <w:r w:rsidR="00857913">
        <w:rPr>
          <w:rFonts w:eastAsia="宋体"/>
          <w:lang w:eastAsia="zh-CN"/>
        </w:rPr>
        <w:t xml:space="preserve">in </w:t>
      </w:r>
      <w:r w:rsidR="00542593">
        <w:rPr>
          <w:rFonts w:eastAsia="宋体"/>
          <w:lang w:eastAsia="zh-CN"/>
        </w:rPr>
        <w:t xml:space="preserve">the </w:t>
      </w:r>
      <w:r w:rsidR="00857913">
        <w:rPr>
          <w:rFonts w:eastAsia="宋体"/>
          <w:lang w:eastAsia="zh-CN"/>
        </w:rPr>
        <w:t xml:space="preserve">inter-DU case </w:t>
      </w:r>
      <w:r w:rsidR="003871F5">
        <w:rPr>
          <w:rFonts w:eastAsia="宋体"/>
          <w:lang w:eastAsia="zh-CN"/>
        </w:rPr>
        <w:t>is still unclear in RAN1</w:t>
      </w:r>
      <w:r w:rsidR="00857913">
        <w:rPr>
          <w:rFonts w:eastAsia="宋体"/>
          <w:lang w:eastAsia="zh-CN"/>
        </w:rPr>
        <w:t>/2</w:t>
      </w:r>
      <w:r w:rsidR="003871F5">
        <w:rPr>
          <w:rFonts w:eastAsia="宋体"/>
          <w:lang w:eastAsia="zh-CN"/>
        </w:rPr>
        <w:t>.</w:t>
      </w:r>
      <w:r w:rsidR="00207A7F">
        <w:rPr>
          <w:rFonts w:eastAsia="宋体"/>
          <w:lang w:eastAsia="zh-CN"/>
        </w:rPr>
        <w:t xml:space="preserve"> Moreover, the time</w:t>
      </w:r>
      <w:r w:rsidR="00F21CED">
        <w:rPr>
          <w:rFonts w:eastAsia="宋体"/>
          <w:lang w:eastAsia="zh-CN"/>
        </w:rPr>
        <w:t>-</w:t>
      </w:r>
      <w:r w:rsidR="00207A7F">
        <w:rPr>
          <w:rFonts w:eastAsia="宋体"/>
          <w:lang w:eastAsia="zh-CN"/>
        </w:rPr>
        <w:t xml:space="preserve">frequency-sync info for the </w:t>
      </w:r>
      <w:r w:rsidR="00666AE4">
        <w:rPr>
          <w:rFonts w:eastAsia="宋体"/>
          <w:lang w:eastAsia="zh-CN"/>
        </w:rPr>
        <w:t xml:space="preserve">L1 measurement of the </w:t>
      </w:r>
      <w:r w:rsidR="00207A7F">
        <w:rPr>
          <w:rFonts w:eastAsia="宋体"/>
          <w:lang w:eastAsia="zh-CN"/>
        </w:rPr>
        <w:t>candidate cell</w:t>
      </w:r>
      <w:r w:rsidR="00666AE4">
        <w:rPr>
          <w:rFonts w:eastAsia="宋体"/>
          <w:lang w:eastAsia="zh-CN"/>
        </w:rPr>
        <w:t xml:space="preserve"> </w:t>
      </w:r>
      <w:r w:rsidR="00F21CED">
        <w:rPr>
          <w:rFonts w:eastAsia="宋体"/>
          <w:lang w:eastAsia="zh-CN"/>
        </w:rPr>
        <w:lastRenderedPageBreak/>
        <w:t>of need to be maintained</w:t>
      </w:r>
      <w:r w:rsidR="00CD6BA2">
        <w:rPr>
          <w:rFonts w:eastAsia="宋体"/>
          <w:lang w:eastAsia="zh-CN"/>
        </w:rPr>
        <w:t>, therefore</w:t>
      </w:r>
      <w:r w:rsidR="006364B8">
        <w:rPr>
          <w:rFonts w:eastAsia="宋体"/>
          <w:lang w:eastAsia="zh-CN"/>
        </w:rPr>
        <w:t>,</w:t>
      </w:r>
      <w:r w:rsidR="00F21CED">
        <w:rPr>
          <w:rFonts w:eastAsia="宋体"/>
          <w:lang w:eastAsia="zh-CN"/>
        </w:rPr>
        <w:t xml:space="preserve"> it would be difficult for gap sharing with other L3 measurements within gaps</w:t>
      </w:r>
      <w:r w:rsidR="00CD6BA2">
        <w:rPr>
          <w:rFonts w:eastAsia="宋体"/>
          <w:lang w:eastAsia="zh-CN"/>
        </w:rPr>
        <w:t xml:space="preserve">. </w:t>
      </w:r>
      <w:r w:rsidR="00B66222">
        <w:rPr>
          <w:rFonts w:eastAsia="宋体"/>
          <w:lang w:eastAsia="zh-CN"/>
        </w:rPr>
        <w:t xml:space="preserve">The L1L2-triggered mobility is intended to support faster </w:t>
      </w:r>
      <w:r w:rsidR="006E0D25">
        <w:rPr>
          <w:rFonts w:eastAsia="宋体"/>
          <w:lang w:eastAsia="zh-CN"/>
        </w:rPr>
        <w:t>cell switch, and therefore it is not preferred to perform L1 measurements and L3 measurements sequentially within measurement gaps, which may significantly increase the measurement delay.</w:t>
      </w:r>
    </w:p>
    <w:p w14:paraId="09425FC9" w14:textId="492F53BF" w:rsidR="00A44DCB" w:rsidRPr="00C33C6E" w:rsidRDefault="00621B83" w:rsidP="009E2CF4">
      <w:pPr>
        <w:overflowPunct/>
        <w:autoSpaceDE/>
        <w:autoSpaceDN/>
        <w:adjustRightInd/>
        <w:jc w:val="both"/>
        <w:textAlignment w:val="auto"/>
        <w:rPr>
          <w:rFonts w:eastAsia="宋体"/>
          <w:b/>
          <w:lang w:eastAsia="zh-CN"/>
        </w:rPr>
      </w:pPr>
      <w:r w:rsidRPr="00C33C6E">
        <w:rPr>
          <w:rFonts w:eastAsia="宋体"/>
          <w:b/>
          <w:lang w:eastAsia="zh-CN"/>
        </w:rPr>
        <w:t xml:space="preserve">Observation </w:t>
      </w:r>
      <w:proofErr w:type="gramStart"/>
      <w:r w:rsidRPr="00C33C6E">
        <w:rPr>
          <w:rFonts w:eastAsia="宋体"/>
          <w:b/>
          <w:lang w:eastAsia="zh-CN"/>
        </w:rPr>
        <w:t>7  If</w:t>
      </w:r>
      <w:proofErr w:type="gramEnd"/>
      <w:r w:rsidRPr="00C33C6E">
        <w:rPr>
          <w:rFonts w:eastAsia="宋体"/>
          <w:b/>
          <w:lang w:eastAsia="zh-CN"/>
        </w:rPr>
        <w:t xml:space="preserve"> L1 measurement is to be performed within measurement gaps, and UE needs to perform </w:t>
      </w:r>
      <w:r w:rsidR="002071AA">
        <w:rPr>
          <w:rFonts w:eastAsia="宋体"/>
          <w:b/>
          <w:lang w:eastAsia="zh-CN"/>
        </w:rPr>
        <w:t xml:space="preserve">measurement on </w:t>
      </w:r>
      <w:r w:rsidRPr="00C33C6E">
        <w:rPr>
          <w:rFonts w:eastAsia="宋体"/>
          <w:b/>
          <w:lang w:eastAsia="zh-CN"/>
        </w:rPr>
        <w:t>each L1 layer and each L3 layer one-by-one, the L1 measurement delay will be increased significantly and the intention to shorten cell switch delay cannot be achieved.</w:t>
      </w:r>
    </w:p>
    <w:p w14:paraId="05993E9E" w14:textId="252DA4C8" w:rsidR="00B87203" w:rsidRDefault="00A44DCB" w:rsidP="009E2CF4">
      <w:pPr>
        <w:overflowPunct/>
        <w:autoSpaceDE/>
        <w:autoSpaceDN/>
        <w:adjustRightInd/>
        <w:jc w:val="both"/>
        <w:textAlignment w:val="auto"/>
        <w:rPr>
          <w:rFonts w:eastAsia="宋体"/>
          <w:b/>
          <w:lang w:eastAsia="zh-CN"/>
        </w:rPr>
      </w:pPr>
      <w:r w:rsidRPr="00C33C6E">
        <w:rPr>
          <w:rFonts w:eastAsia="宋体"/>
          <w:b/>
          <w:lang w:eastAsia="zh-CN"/>
        </w:rPr>
        <w:t xml:space="preserve">Proposal </w:t>
      </w:r>
      <w:proofErr w:type="gramStart"/>
      <w:r w:rsidRPr="00C33C6E">
        <w:rPr>
          <w:rFonts w:eastAsia="宋体"/>
          <w:b/>
          <w:lang w:eastAsia="zh-CN"/>
        </w:rPr>
        <w:t xml:space="preserve">6  </w:t>
      </w:r>
      <w:r w:rsidR="00A10C1D" w:rsidRPr="00C33C6E">
        <w:rPr>
          <w:rFonts w:eastAsia="宋体"/>
          <w:b/>
          <w:lang w:eastAsia="zh-CN"/>
        </w:rPr>
        <w:t>For</w:t>
      </w:r>
      <w:proofErr w:type="gramEnd"/>
      <w:r w:rsidR="00A10C1D" w:rsidRPr="00C33C6E">
        <w:rPr>
          <w:rFonts w:eastAsia="宋体"/>
          <w:b/>
          <w:lang w:eastAsia="zh-CN"/>
        </w:rPr>
        <w:t xml:space="preserve"> inter-frequency L1 measurement</w:t>
      </w:r>
      <w:r w:rsidR="00DA616B">
        <w:rPr>
          <w:rFonts w:eastAsia="宋体"/>
          <w:b/>
          <w:lang w:eastAsia="zh-CN"/>
        </w:rPr>
        <w:t>s</w:t>
      </w:r>
      <w:r w:rsidR="00E62390" w:rsidRPr="00C33C6E">
        <w:rPr>
          <w:rFonts w:eastAsia="宋体"/>
          <w:b/>
          <w:lang w:eastAsia="zh-CN"/>
        </w:rPr>
        <w:t>, RAN</w:t>
      </w:r>
      <w:r w:rsidR="001066FA" w:rsidRPr="00C33C6E">
        <w:rPr>
          <w:rFonts w:eastAsia="宋体"/>
          <w:b/>
          <w:lang w:eastAsia="zh-CN"/>
        </w:rPr>
        <w:t xml:space="preserve">4 </w:t>
      </w:r>
      <w:r w:rsidR="00B70302" w:rsidRPr="00C33C6E">
        <w:rPr>
          <w:rFonts w:eastAsia="宋体"/>
          <w:b/>
          <w:lang w:eastAsia="zh-CN"/>
        </w:rPr>
        <w:t xml:space="preserve">further discuss </w:t>
      </w:r>
      <w:r w:rsidR="003F1BF6" w:rsidRPr="00C33C6E">
        <w:rPr>
          <w:rFonts w:eastAsia="宋体"/>
          <w:b/>
          <w:lang w:eastAsia="zh-CN"/>
        </w:rPr>
        <w:t>how to avoid mak</w:t>
      </w:r>
      <w:r w:rsidR="00F83CD4">
        <w:rPr>
          <w:rFonts w:eastAsia="宋体"/>
          <w:b/>
          <w:lang w:eastAsia="zh-CN"/>
        </w:rPr>
        <w:t>ing</w:t>
      </w:r>
      <w:r w:rsidR="00B70302" w:rsidRPr="00C33C6E">
        <w:rPr>
          <w:rFonts w:eastAsia="宋体"/>
          <w:b/>
          <w:lang w:eastAsia="zh-CN"/>
        </w:rPr>
        <w:t xml:space="preserve"> the L1 measurement delay</w:t>
      </w:r>
      <w:r w:rsidR="00915335" w:rsidRPr="00C33C6E">
        <w:rPr>
          <w:rFonts w:eastAsia="宋体"/>
          <w:b/>
          <w:lang w:eastAsia="zh-CN"/>
        </w:rPr>
        <w:t xml:space="preserve"> </w:t>
      </w:r>
      <w:r w:rsidR="003F1BF6" w:rsidRPr="00C33C6E">
        <w:rPr>
          <w:rFonts w:eastAsia="宋体"/>
          <w:b/>
          <w:lang w:eastAsia="zh-CN"/>
        </w:rPr>
        <w:t>too long for fast cell switch</w:t>
      </w:r>
      <w:r w:rsidR="00915335" w:rsidRPr="00C33C6E">
        <w:rPr>
          <w:rFonts w:eastAsia="宋体"/>
          <w:b/>
          <w:lang w:eastAsia="zh-CN"/>
        </w:rPr>
        <w:t xml:space="preserve"> </w:t>
      </w:r>
      <w:r w:rsidR="003F1BF6" w:rsidRPr="00C33C6E">
        <w:rPr>
          <w:rFonts w:eastAsia="宋体"/>
          <w:b/>
          <w:lang w:eastAsia="zh-CN"/>
        </w:rPr>
        <w:t>in LTM</w:t>
      </w:r>
      <w:r w:rsidR="004B449E">
        <w:rPr>
          <w:rFonts w:eastAsia="宋体"/>
          <w:b/>
          <w:lang w:eastAsia="zh-CN"/>
        </w:rPr>
        <w:t xml:space="preserve"> if it is supposed to be performed within measurement gaps</w:t>
      </w:r>
      <w:r w:rsidR="003F1BF6" w:rsidRPr="00C33C6E">
        <w:rPr>
          <w:rFonts w:eastAsia="宋体"/>
          <w:b/>
          <w:lang w:eastAsia="zh-CN"/>
        </w:rPr>
        <w:t>.</w:t>
      </w:r>
    </w:p>
    <w:p w14:paraId="27CE3046" w14:textId="48CB095C" w:rsidR="00B87203" w:rsidRDefault="00ED6DEB" w:rsidP="009E2CF4">
      <w:pPr>
        <w:overflowPunct/>
        <w:autoSpaceDE/>
        <w:autoSpaceDN/>
        <w:adjustRightInd/>
        <w:jc w:val="both"/>
        <w:textAlignment w:val="auto"/>
        <w:rPr>
          <w:rFonts w:eastAsia="宋体"/>
          <w:lang w:eastAsia="zh-CN"/>
        </w:rPr>
      </w:pPr>
      <w:r>
        <w:rPr>
          <w:rFonts w:eastAsia="宋体" w:hint="eastAsia"/>
          <w:lang w:eastAsia="zh-CN"/>
        </w:rPr>
        <w:t>S</w:t>
      </w:r>
      <w:r>
        <w:rPr>
          <w:rFonts w:eastAsia="宋体"/>
          <w:lang w:eastAsia="zh-CN"/>
        </w:rPr>
        <w:t xml:space="preserve">imilarly, in the inter-frequency case, </w:t>
      </w:r>
      <w:r w:rsidR="00FE7922">
        <w:rPr>
          <w:rFonts w:eastAsia="宋体"/>
          <w:lang w:eastAsia="zh-CN"/>
        </w:rPr>
        <w:t>using intermediate results from L3 measurements in the L1-RSRP reporting would be also possible</w:t>
      </w:r>
      <w:r w:rsidR="00205A11">
        <w:rPr>
          <w:rFonts w:eastAsia="宋体"/>
          <w:lang w:eastAsia="zh-CN"/>
        </w:rPr>
        <w:t>. Therefore, we have the following proposal.</w:t>
      </w:r>
    </w:p>
    <w:p w14:paraId="1FB14B5E" w14:textId="1B588634" w:rsidR="00205A11" w:rsidRDefault="008943D0" w:rsidP="009E2CF4">
      <w:pPr>
        <w:overflowPunct/>
        <w:autoSpaceDE/>
        <w:autoSpaceDN/>
        <w:adjustRightInd/>
        <w:jc w:val="both"/>
        <w:textAlignment w:val="auto"/>
        <w:rPr>
          <w:rFonts w:eastAsia="宋体"/>
          <w:b/>
          <w:lang w:eastAsia="zh-CN"/>
        </w:rPr>
      </w:pPr>
      <w:r w:rsidRPr="00F70070">
        <w:rPr>
          <w:rFonts w:eastAsia="宋体" w:hint="eastAsia"/>
          <w:b/>
          <w:lang w:eastAsia="zh-CN"/>
        </w:rPr>
        <w:t>P</w:t>
      </w:r>
      <w:r w:rsidRPr="00F70070">
        <w:rPr>
          <w:rFonts w:eastAsia="宋体"/>
          <w:b/>
          <w:lang w:eastAsia="zh-CN"/>
        </w:rPr>
        <w:t xml:space="preserve">roposal </w:t>
      </w:r>
      <w:proofErr w:type="gramStart"/>
      <w:r w:rsidR="00BF16FB">
        <w:rPr>
          <w:rFonts w:eastAsia="宋体"/>
          <w:b/>
          <w:lang w:eastAsia="zh-CN"/>
        </w:rPr>
        <w:t>7</w:t>
      </w:r>
      <w:r w:rsidRPr="00F70070">
        <w:rPr>
          <w:rFonts w:eastAsia="宋体"/>
          <w:b/>
          <w:lang w:eastAsia="zh-CN"/>
        </w:rPr>
        <w:t xml:space="preserve">  </w:t>
      </w:r>
      <w:r>
        <w:rPr>
          <w:rFonts w:eastAsia="宋体"/>
          <w:b/>
          <w:lang w:eastAsia="zh-CN"/>
        </w:rPr>
        <w:t>For</w:t>
      </w:r>
      <w:proofErr w:type="gramEnd"/>
      <w:r>
        <w:rPr>
          <w:rFonts w:eastAsia="宋体"/>
          <w:b/>
          <w:lang w:eastAsia="zh-CN"/>
        </w:rPr>
        <w:t xml:space="preserve"> inter-frequency L1 measurements, </w:t>
      </w:r>
      <w:r w:rsidRPr="00F70070">
        <w:rPr>
          <w:rFonts w:eastAsia="宋体"/>
          <w:b/>
          <w:lang w:eastAsia="zh-CN"/>
        </w:rPr>
        <w:t>RAN4 further discuss whether in R18 to support using intermediate results from L3 measurements in L1-RSRP reporting for both serving cells and</w:t>
      </w:r>
      <w:r>
        <w:rPr>
          <w:rFonts w:eastAsia="宋体"/>
          <w:b/>
          <w:lang w:eastAsia="zh-CN"/>
        </w:rPr>
        <w:t xml:space="preserve"> </w:t>
      </w:r>
      <w:r w:rsidRPr="00F70070">
        <w:rPr>
          <w:rFonts w:eastAsia="宋体"/>
          <w:b/>
          <w:lang w:eastAsia="zh-CN"/>
        </w:rPr>
        <w:t>candidate cells, if UE has such capability and network enables such reporting.</w:t>
      </w:r>
      <w:r w:rsidR="00DB75BF">
        <w:rPr>
          <w:rFonts w:eastAsia="宋体"/>
          <w:b/>
          <w:lang w:eastAsia="zh-CN"/>
        </w:rPr>
        <w:t xml:space="preserve"> In this case inter-frequency L1 measurements are performed within SMTC.</w:t>
      </w:r>
    </w:p>
    <w:p w14:paraId="7A76F4C3" w14:textId="312F31E7" w:rsidR="00901FBF" w:rsidRPr="004812BA" w:rsidRDefault="00901FBF" w:rsidP="009E2CF4">
      <w:pPr>
        <w:overflowPunct/>
        <w:autoSpaceDE/>
        <w:autoSpaceDN/>
        <w:adjustRightInd/>
        <w:jc w:val="both"/>
        <w:textAlignment w:val="auto"/>
        <w:rPr>
          <w:rFonts w:eastAsia="宋体"/>
          <w:lang w:eastAsia="zh-CN"/>
        </w:rPr>
      </w:pPr>
      <w:r>
        <w:rPr>
          <w:rFonts w:eastAsia="宋体" w:hint="eastAsia"/>
          <w:lang w:eastAsia="zh-CN"/>
        </w:rPr>
        <w:t>B</w:t>
      </w:r>
      <w:r>
        <w:rPr>
          <w:rFonts w:eastAsia="宋体"/>
          <w:lang w:eastAsia="zh-CN"/>
        </w:rPr>
        <w:t xml:space="preserve">ased on above discussion, a draft LS is provided in </w:t>
      </w:r>
      <w:r w:rsidR="00DA2177">
        <w:rPr>
          <w:rFonts w:eastAsia="宋体"/>
          <w:lang w:eastAsia="zh-CN"/>
        </w:rPr>
        <w:t>[</w:t>
      </w:r>
      <w:r w:rsidR="003F01BC">
        <w:rPr>
          <w:rFonts w:eastAsia="宋体"/>
          <w:lang w:eastAsia="zh-CN"/>
        </w:rPr>
        <w:t>7</w:t>
      </w:r>
      <w:r w:rsidR="00DA2177">
        <w:rPr>
          <w:rFonts w:eastAsia="宋体"/>
          <w:lang w:eastAsia="zh-CN"/>
        </w:rPr>
        <w:t>]</w:t>
      </w:r>
      <w:r>
        <w:rPr>
          <w:rFonts w:eastAsia="宋体"/>
          <w:lang w:eastAsia="zh-CN"/>
        </w:rPr>
        <w:t>.</w:t>
      </w:r>
    </w:p>
    <w:p w14:paraId="417BD45C" w14:textId="64884F0C" w:rsidR="002A1D39" w:rsidRPr="00C96D46" w:rsidRDefault="002A1D39" w:rsidP="002A1D39">
      <w:pPr>
        <w:pStyle w:val="1"/>
        <w:jc w:val="both"/>
        <w:rPr>
          <w:rFonts w:eastAsia="宋体"/>
          <w:lang w:eastAsia="zh-CN"/>
        </w:rPr>
      </w:pPr>
      <w:r w:rsidRPr="00C96D46">
        <w:rPr>
          <w:rFonts w:eastAsia="宋体" w:hint="eastAsia"/>
          <w:lang w:eastAsia="zh-CN"/>
        </w:rPr>
        <w:t>Conclusion</w:t>
      </w:r>
      <w:r w:rsidR="00423CB6">
        <w:rPr>
          <w:rFonts w:eastAsia="宋体"/>
          <w:lang w:eastAsia="zh-CN"/>
        </w:rPr>
        <w:t>s</w:t>
      </w:r>
    </w:p>
    <w:p w14:paraId="468EAB15" w14:textId="37DE92D1" w:rsidR="006D39C4" w:rsidRDefault="006D39C4" w:rsidP="006D39C4">
      <w:pPr>
        <w:jc w:val="both"/>
        <w:rPr>
          <w:rFonts w:eastAsia="宋体"/>
          <w:lang w:eastAsia="zh-CN"/>
        </w:rPr>
      </w:pPr>
      <w:r>
        <w:rPr>
          <w:rFonts w:eastAsia="宋体"/>
          <w:lang w:eastAsia="zh-CN"/>
        </w:rPr>
        <w:t xml:space="preserve">Based on above analysis, we have following </w:t>
      </w:r>
      <w:r w:rsidR="00A541B6">
        <w:rPr>
          <w:rFonts w:eastAsia="宋体" w:hint="eastAsia"/>
          <w:lang w:eastAsia="zh-CN"/>
        </w:rPr>
        <w:t>obser</w:t>
      </w:r>
      <w:r w:rsidR="00A541B6">
        <w:rPr>
          <w:rFonts w:eastAsia="宋体"/>
          <w:lang w:eastAsia="zh-CN"/>
        </w:rPr>
        <w:t xml:space="preserve">vations and </w:t>
      </w:r>
      <w:r>
        <w:rPr>
          <w:rFonts w:eastAsia="宋体"/>
          <w:lang w:eastAsia="zh-CN"/>
        </w:rPr>
        <w:t>proposals</w:t>
      </w:r>
      <w:r w:rsidR="0061474C">
        <w:rPr>
          <w:rFonts w:eastAsia="宋体"/>
          <w:lang w:eastAsia="zh-CN"/>
        </w:rPr>
        <w:t>.</w:t>
      </w:r>
    </w:p>
    <w:p w14:paraId="4CBF9238" w14:textId="77777777" w:rsidR="00376EBF" w:rsidRDefault="00376EBF" w:rsidP="00376EBF">
      <w:pPr>
        <w:overflowPunct/>
        <w:autoSpaceDE/>
        <w:autoSpaceDN/>
        <w:adjustRightInd/>
        <w:jc w:val="both"/>
        <w:textAlignment w:val="auto"/>
        <w:rPr>
          <w:rFonts w:eastAsia="宋体"/>
          <w:b/>
          <w:lang w:eastAsia="zh-CN"/>
        </w:rPr>
      </w:pPr>
      <w:r w:rsidRPr="00EE01C9">
        <w:rPr>
          <w:rFonts w:eastAsia="宋体" w:hint="eastAsia"/>
          <w:b/>
          <w:lang w:eastAsia="zh-CN"/>
        </w:rPr>
        <w:t>O</w:t>
      </w:r>
      <w:r w:rsidRPr="00EE01C9">
        <w:rPr>
          <w:rFonts w:eastAsia="宋体"/>
          <w:b/>
          <w:lang w:eastAsia="zh-CN"/>
        </w:rPr>
        <w:t xml:space="preserve">bservation </w:t>
      </w:r>
      <w:proofErr w:type="gramStart"/>
      <w:r w:rsidRPr="00EE01C9">
        <w:rPr>
          <w:rFonts w:eastAsia="宋体"/>
          <w:b/>
          <w:lang w:eastAsia="zh-CN"/>
        </w:rPr>
        <w:t>1  Inconsistency</w:t>
      </w:r>
      <w:proofErr w:type="gramEnd"/>
      <w:r w:rsidRPr="00EE01C9">
        <w:rPr>
          <w:rFonts w:eastAsia="宋体"/>
          <w:b/>
          <w:lang w:eastAsia="zh-CN"/>
        </w:rPr>
        <w:t xml:space="preserve"> is observed on the definition of ‘intra-/inter- frequency L1 measurements’ </w:t>
      </w:r>
      <w:r>
        <w:rPr>
          <w:rFonts w:eastAsia="宋体"/>
          <w:b/>
          <w:lang w:eastAsia="zh-CN"/>
        </w:rPr>
        <w:t>between</w:t>
      </w:r>
      <w:r w:rsidRPr="00EE01C9">
        <w:rPr>
          <w:rFonts w:eastAsia="宋体"/>
          <w:b/>
          <w:lang w:eastAsia="zh-CN"/>
        </w:rPr>
        <w:t xml:space="preserve"> RAN1 and RAN4, respectively. </w:t>
      </w:r>
    </w:p>
    <w:p w14:paraId="6C593DB1" w14:textId="77777777" w:rsidR="00376EBF" w:rsidRDefault="00376EBF" w:rsidP="00376EBF">
      <w:pPr>
        <w:pStyle w:val="ab"/>
        <w:numPr>
          <w:ilvl w:val="0"/>
          <w:numId w:val="39"/>
        </w:numPr>
        <w:overflowPunct/>
        <w:autoSpaceDE/>
        <w:autoSpaceDN/>
        <w:adjustRightInd/>
        <w:jc w:val="both"/>
        <w:textAlignment w:val="auto"/>
        <w:rPr>
          <w:b/>
          <w:lang w:eastAsia="zh-CN"/>
        </w:rPr>
      </w:pPr>
      <w:r>
        <w:rPr>
          <w:rFonts w:hint="eastAsia"/>
          <w:b/>
          <w:lang w:eastAsia="zh-CN"/>
        </w:rPr>
        <w:t>R</w:t>
      </w:r>
      <w:r>
        <w:rPr>
          <w:b/>
          <w:lang w:eastAsia="zh-CN"/>
        </w:rPr>
        <w:t xml:space="preserve">AN1 differentiate intra- and inter- frequency L1 measurements based on whether the </w:t>
      </w:r>
      <w:r w:rsidRPr="00D10C93">
        <w:rPr>
          <w:b/>
          <w:lang w:eastAsia="zh-CN"/>
        </w:rPr>
        <w:t>RSs to be measured are covered by</w:t>
      </w:r>
      <w:r>
        <w:rPr>
          <w:b/>
          <w:lang w:eastAsia="zh-CN"/>
        </w:rPr>
        <w:t xml:space="preserve"> a certain BWP of the UE.</w:t>
      </w:r>
    </w:p>
    <w:p w14:paraId="36A096DA" w14:textId="77777777" w:rsidR="00376EBF" w:rsidRPr="007C665B" w:rsidRDefault="00376EBF" w:rsidP="00376EBF">
      <w:pPr>
        <w:pStyle w:val="ab"/>
        <w:numPr>
          <w:ilvl w:val="0"/>
          <w:numId w:val="39"/>
        </w:numPr>
        <w:overflowPunct/>
        <w:autoSpaceDE/>
        <w:autoSpaceDN/>
        <w:adjustRightInd/>
        <w:jc w:val="both"/>
        <w:textAlignment w:val="auto"/>
        <w:rPr>
          <w:b/>
          <w:lang w:eastAsia="zh-CN"/>
        </w:rPr>
      </w:pPr>
      <w:r>
        <w:rPr>
          <w:rFonts w:hint="eastAsia"/>
          <w:b/>
          <w:lang w:eastAsia="zh-CN"/>
        </w:rPr>
        <w:t>R</w:t>
      </w:r>
      <w:r>
        <w:rPr>
          <w:b/>
          <w:lang w:eastAsia="zh-CN"/>
        </w:rPr>
        <w:t>AN4 differentiate intra- and inter- frequency L1 measurements based on whether the centre-frequency of the measurement RS is the same as serving cell measurement RS or not.</w:t>
      </w:r>
    </w:p>
    <w:p w14:paraId="21BF7EAB" w14:textId="77777777" w:rsidR="00273BD8" w:rsidRDefault="00366DCC" w:rsidP="006E4C38">
      <w:pPr>
        <w:overflowPunct/>
        <w:autoSpaceDE/>
        <w:autoSpaceDN/>
        <w:adjustRightInd/>
        <w:jc w:val="both"/>
        <w:textAlignment w:val="auto"/>
        <w:rPr>
          <w:rFonts w:eastAsia="宋体"/>
          <w:b/>
          <w:lang w:eastAsia="zh-CN"/>
        </w:rPr>
      </w:pPr>
      <w:r w:rsidRPr="00366DCC">
        <w:rPr>
          <w:rFonts w:eastAsia="宋体"/>
          <w:b/>
          <w:lang w:eastAsia="zh-CN"/>
        </w:rPr>
        <w:t xml:space="preserve">Observation </w:t>
      </w:r>
      <w:proofErr w:type="gramStart"/>
      <w:r w:rsidRPr="00366DCC">
        <w:rPr>
          <w:rFonts w:eastAsia="宋体"/>
          <w:b/>
          <w:lang w:eastAsia="zh-CN"/>
        </w:rPr>
        <w:t>2  L</w:t>
      </w:r>
      <w:proofErr w:type="gramEnd"/>
      <w:r w:rsidRPr="00366DCC">
        <w:rPr>
          <w:rFonts w:eastAsia="宋体"/>
          <w:b/>
          <w:lang w:eastAsia="zh-CN"/>
        </w:rPr>
        <w:t>1 measurements are CSI measurements, and are used for beam measurements and reporting since R15.</w:t>
      </w:r>
    </w:p>
    <w:p w14:paraId="363E7A12" w14:textId="77777777" w:rsidR="00F132DD" w:rsidRPr="00F719D4" w:rsidRDefault="00F132DD" w:rsidP="00F132DD">
      <w:pPr>
        <w:overflowPunct/>
        <w:autoSpaceDE/>
        <w:autoSpaceDN/>
        <w:adjustRightInd/>
        <w:jc w:val="both"/>
        <w:textAlignment w:val="auto"/>
        <w:rPr>
          <w:rFonts w:eastAsia="宋体"/>
          <w:b/>
          <w:lang w:eastAsia="zh-CN"/>
        </w:rPr>
      </w:pPr>
      <w:r w:rsidRPr="00F719D4">
        <w:rPr>
          <w:rFonts w:eastAsia="宋体" w:hint="eastAsia"/>
          <w:b/>
          <w:lang w:eastAsia="zh-CN"/>
        </w:rPr>
        <w:t>O</w:t>
      </w:r>
      <w:r w:rsidRPr="00F719D4">
        <w:rPr>
          <w:rFonts w:eastAsia="宋体"/>
          <w:b/>
          <w:lang w:eastAsia="zh-CN"/>
        </w:rPr>
        <w:t xml:space="preserve">bservation </w:t>
      </w:r>
      <w:proofErr w:type="gramStart"/>
      <w:r w:rsidRPr="00F719D4">
        <w:rPr>
          <w:rFonts w:eastAsia="宋体"/>
          <w:b/>
          <w:lang w:eastAsia="zh-CN"/>
        </w:rPr>
        <w:t>3  CSI</w:t>
      </w:r>
      <w:proofErr w:type="gramEnd"/>
      <w:r w:rsidRPr="00F719D4">
        <w:rPr>
          <w:rFonts w:eastAsia="宋体"/>
          <w:b/>
          <w:lang w:eastAsia="zh-CN"/>
        </w:rPr>
        <w:t xml:space="preserve"> measurements, including L1 measurements, are more related to whether it is within active BWP or not. Whether it has the same frequency of serving cell </w:t>
      </w:r>
      <w:r>
        <w:rPr>
          <w:rFonts w:eastAsia="宋体"/>
          <w:b/>
          <w:lang w:eastAsia="zh-CN"/>
        </w:rPr>
        <w:t>measurement RS</w:t>
      </w:r>
      <w:r w:rsidRPr="00F719D4">
        <w:rPr>
          <w:rFonts w:eastAsia="宋体"/>
          <w:b/>
          <w:lang w:eastAsia="zh-CN"/>
        </w:rPr>
        <w:t xml:space="preserve"> or not does not have very big impact on UE measurement behaviour.</w:t>
      </w:r>
    </w:p>
    <w:p w14:paraId="6645A3FD" w14:textId="77777777" w:rsidR="00142F7A" w:rsidRPr="00E266C4" w:rsidRDefault="00142F7A" w:rsidP="00142F7A">
      <w:pPr>
        <w:overflowPunct/>
        <w:autoSpaceDE/>
        <w:autoSpaceDN/>
        <w:adjustRightInd/>
        <w:jc w:val="both"/>
        <w:textAlignment w:val="auto"/>
        <w:rPr>
          <w:rFonts w:eastAsia="宋体"/>
          <w:b/>
          <w:lang w:eastAsia="zh-CN"/>
        </w:rPr>
      </w:pPr>
      <w:r w:rsidRPr="00E266C4">
        <w:rPr>
          <w:rFonts w:eastAsia="宋体"/>
          <w:b/>
          <w:lang w:eastAsia="zh-CN"/>
        </w:rPr>
        <w:t xml:space="preserve">Observation </w:t>
      </w:r>
      <w:proofErr w:type="gramStart"/>
      <w:r w:rsidRPr="00E266C4">
        <w:rPr>
          <w:rFonts w:eastAsia="宋体"/>
          <w:b/>
          <w:lang w:eastAsia="zh-CN"/>
        </w:rPr>
        <w:t>4  If</w:t>
      </w:r>
      <w:proofErr w:type="gramEnd"/>
      <w:r w:rsidRPr="00E266C4">
        <w:rPr>
          <w:rFonts w:eastAsia="宋体"/>
          <w:b/>
          <w:lang w:eastAsia="zh-CN"/>
        </w:rPr>
        <w:t xml:space="preserve"> RSs for L1 measurements are not covered by any of the active BWPs of </w:t>
      </w:r>
      <w:proofErr w:type="spellStart"/>
      <w:r w:rsidRPr="00E266C4">
        <w:rPr>
          <w:rFonts w:eastAsia="宋体"/>
          <w:b/>
          <w:lang w:eastAsia="zh-CN"/>
        </w:rPr>
        <w:t>SpCell</w:t>
      </w:r>
      <w:proofErr w:type="spellEnd"/>
      <w:r w:rsidRPr="00E266C4">
        <w:rPr>
          <w:rFonts w:eastAsia="宋体"/>
          <w:b/>
          <w:lang w:eastAsia="zh-CN"/>
        </w:rPr>
        <w:t xml:space="preserve"> and </w:t>
      </w:r>
      <w:proofErr w:type="spellStart"/>
      <w:r w:rsidRPr="00E266C4">
        <w:rPr>
          <w:rFonts w:eastAsia="宋体"/>
          <w:b/>
          <w:lang w:eastAsia="zh-CN"/>
        </w:rPr>
        <w:t>Scells</w:t>
      </w:r>
      <w:proofErr w:type="spellEnd"/>
      <w:r w:rsidRPr="00E266C4">
        <w:rPr>
          <w:rFonts w:eastAsia="宋体"/>
          <w:b/>
          <w:lang w:eastAsia="zh-CN"/>
        </w:rPr>
        <w:t xml:space="preserve"> configured for a UE, but covered by some of the configured BWPs of </w:t>
      </w:r>
      <w:proofErr w:type="spellStart"/>
      <w:r w:rsidRPr="00E266C4">
        <w:rPr>
          <w:rFonts w:eastAsia="宋体"/>
          <w:b/>
          <w:lang w:eastAsia="zh-CN"/>
        </w:rPr>
        <w:t>SpCell</w:t>
      </w:r>
      <w:proofErr w:type="spellEnd"/>
      <w:r w:rsidRPr="00E266C4">
        <w:rPr>
          <w:rFonts w:eastAsia="宋体"/>
          <w:b/>
          <w:lang w:eastAsia="zh-CN"/>
        </w:rPr>
        <w:t xml:space="preserve"> and </w:t>
      </w:r>
      <w:proofErr w:type="spellStart"/>
      <w:r w:rsidRPr="00E266C4">
        <w:rPr>
          <w:rFonts w:eastAsia="宋体"/>
          <w:b/>
          <w:lang w:eastAsia="zh-CN"/>
        </w:rPr>
        <w:t>Scells</w:t>
      </w:r>
      <w:proofErr w:type="spellEnd"/>
      <w:r w:rsidRPr="00E266C4">
        <w:rPr>
          <w:rFonts w:eastAsia="宋体"/>
          <w:b/>
          <w:lang w:eastAsia="zh-CN"/>
        </w:rPr>
        <w:t xml:space="preserve"> configured for a UE, UE may still need to at least periodically perform L1 measurements on this target cell, based on the maintained time-frequency sync for the corresponding configured BWP.</w:t>
      </w:r>
    </w:p>
    <w:p w14:paraId="049ED4A5" w14:textId="77777777" w:rsidR="009F381D" w:rsidRPr="000B528C" w:rsidRDefault="009F381D" w:rsidP="009F381D">
      <w:pPr>
        <w:overflowPunct/>
        <w:autoSpaceDE/>
        <w:autoSpaceDN/>
        <w:adjustRightInd/>
        <w:jc w:val="both"/>
        <w:textAlignment w:val="auto"/>
        <w:rPr>
          <w:rFonts w:eastAsia="宋体"/>
          <w:b/>
          <w:lang w:eastAsia="zh-CN"/>
        </w:rPr>
      </w:pPr>
      <w:r w:rsidRPr="000B528C">
        <w:rPr>
          <w:rFonts w:eastAsia="宋体"/>
          <w:b/>
          <w:lang w:eastAsia="zh-CN"/>
        </w:rPr>
        <w:t xml:space="preserve">Observation </w:t>
      </w:r>
      <w:proofErr w:type="gramStart"/>
      <w:r w:rsidRPr="000B528C">
        <w:rPr>
          <w:rFonts w:eastAsia="宋体"/>
          <w:b/>
          <w:lang w:eastAsia="zh-CN"/>
        </w:rPr>
        <w:t>5  If</w:t>
      </w:r>
      <w:proofErr w:type="gramEnd"/>
      <w:r w:rsidRPr="000B528C">
        <w:rPr>
          <w:rFonts w:eastAsia="宋体"/>
          <w:b/>
          <w:lang w:eastAsia="zh-CN"/>
        </w:rPr>
        <w:t xml:space="preserve"> frequency of the measured RS not covered by any of the configured BWPs, it is highly possible that UE may need to perform L3 measurements </w:t>
      </w:r>
      <w:r>
        <w:rPr>
          <w:rFonts w:eastAsia="宋体"/>
          <w:b/>
          <w:lang w:eastAsia="zh-CN"/>
        </w:rPr>
        <w:t xml:space="preserve">and L1 measurement </w:t>
      </w:r>
      <w:r w:rsidRPr="00F33F21">
        <w:rPr>
          <w:rFonts w:eastAsia="宋体"/>
          <w:b/>
          <w:lang w:eastAsia="zh-CN"/>
        </w:rPr>
        <w:t>successive</w:t>
      </w:r>
      <w:r>
        <w:rPr>
          <w:rFonts w:eastAsia="宋体"/>
          <w:b/>
          <w:lang w:eastAsia="zh-CN"/>
        </w:rPr>
        <w:t>ly</w:t>
      </w:r>
      <w:r w:rsidRPr="00F33F21">
        <w:rPr>
          <w:rFonts w:eastAsia="宋体"/>
          <w:b/>
          <w:lang w:eastAsia="zh-CN"/>
        </w:rPr>
        <w:t xml:space="preserve"> </w:t>
      </w:r>
      <w:r w:rsidRPr="000B528C">
        <w:rPr>
          <w:rFonts w:eastAsia="宋体"/>
          <w:b/>
          <w:lang w:eastAsia="zh-CN"/>
        </w:rPr>
        <w:t xml:space="preserve">within </w:t>
      </w:r>
      <w:r>
        <w:rPr>
          <w:rFonts w:eastAsia="宋体" w:hint="eastAsia"/>
          <w:b/>
          <w:lang w:eastAsia="zh-CN"/>
        </w:rPr>
        <w:t>o</w:t>
      </w:r>
      <w:r>
        <w:rPr>
          <w:rFonts w:eastAsia="宋体"/>
          <w:b/>
          <w:lang w:eastAsia="zh-CN"/>
        </w:rPr>
        <w:t>ne</w:t>
      </w:r>
      <w:r w:rsidRPr="000B528C">
        <w:rPr>
          <w:rFonts w:eastAsia="宋体"/>
          <w:b/>
          <w:lang w:eastAsia="zh-CN"/>
        </w:rPr>
        <w:t xml:space="preserve"> gap, and longer interruption to the serving cell data transmission can be expected.</w:t>
      </w:r>
    </w:p>
    <w:p w14:paraId="753F55FE" w14:textId="77777777" w:rsidR="004C776A" w:rsidRPr="006B42A3" w:rsidRDefault="004C776A" w:rsidP="004C776A">
      <w:pPr>
        <w:overflowPunct/>
        <w:autoSpaceDE/>
        <w:autoSpaceDN/>
        <w:adjustRightInd/>
        <w:jc w:val="both"/>
        <w:textAlignment w:val="auto"/>
        <w:rPr>
          <w:rFonts w:eastAsia="宋体"/>
          <w:b/>
          <w:lang w:eastAsia="zh-CN"/>
        </w:rPr>
      </w:pPr>
      <w:r w:rsidRPr="006B42A3">
        <w:rPr>
          <w:rFonts w:eastAsia="宋体"/>
          <w:b/>
          <w:lang w:eastAsia="zh-CN"/>
        </w:rPr>
        <w:t xml:space="preserve">Proposal </w:t>
      </w:r>
      <w:proofErr w:type="gramStart"/>
      <w:r w:rsidRPr="006B42A3">
        <w:rPr>
          <w:rFonts w:eastAsia="宋体"/>
          <w:b/>
          <w:lang w:eastAsia="zh-CN"/>
        </w:rPr>
        <w:t>1  Based</w:t>
      </w:r>
      <w:proofErr w:type="gramEnd"/>
      <w:r w:rsidRPr="006B42A3">
        <w:rPr>
          <w:rFonts w:eastAsia="宋体"/>
          <w:b/>
          <w:lang w:eastAsia="zh-CN"/>
        </w:rPr>
        <w:t xml:space="preserve"> on latest RAN1 agreements, RAN4 revise the definition of intra-/inter- frequency L1 measurements as follows:</w:t>
      </w:r>
    </w:p>
    <w:p w14:paraId="19D2F586" w14:textId="77777777" w:rsidR="004C776A" w:rsidRPr="00E852AE" w:rsidRDefault="004C776A" w:rsidP="004C776A">
      <w:pPr>
        <w:pStyle w:val="ab"/>
        <w:numPr>
          <w:ilvl w:val="0"/>
          <w:numId w:val="39"/>
        </w:numPr>
        <w:overflowPunct/>
        <w:autoSpaceDE/>
        <w:autoSpaceDN/>
        <w:adjustRightInd/>
        <w:jc w:val="both"/>
        <w:textAlignment w:val="auto"/>
        <w:rPr>
          <w:b/>
          <w:lang w:eastAsia="zh-CN"/>
        </w:rPr>
      </w:pPr>
      <w:r w:rsidRPr="00E852AE">
        <w:rPr>
          <w:b/>
          <w:lang w:eastAsia="zh-CN"/>
        </w:rPr>
        <w:t xml:space="preserve">For L1-RSRP measurements, a measurement is defined as an intra-frequency L1 measurement provided the RS to be measured is covered by any one of the active BWPs of </w:t>
      </w:r>
      <w:proofErr w:type="spellStart"/>
      <w:r w:rsidRPr="00E852AE">
        <w:rPr>
          <w:b/>
          <w:lang w:eastAsia="zh-CN"/>
        </w:rPr>
        <w:t>SpCell</w:t>
      </w:r>
      <w:proofErr w:type="spellEnd"/>
      <w:r w:rsidRPr="00E852AE">
        <w:rPr>
          <w:b/>
          <w:lang w:eastAsia="zh-CN"/>
        </w:rPr>
        <w:t xml:space="preserve"> and </w:t>
      </w:r>
      <w:proofErr w:type="spellStart"/>
      <w:r w:rsidRPr="00E852AE">
        <w:rPr>
          <w:b/>
          <w:lang w:eastAsia="zh-CN"/>
        </w:rPr>
        <w:t>Scells</w:t>
      </w:r>
      <w:proofErr w:type="spellEnd"/>
      <w:r w:rsidRPr="00E852AE">
        <w:rPr>
          <w:b/>
          <w:lang w:eastAsia="zh-CN"/>
        </w:rPr>
        <w:t>. The L1 measurement RS can be SSB or CSI-RS, if CSI-RS is supported in RAN1.</w:t>
      </w:r>
    </w:p>
    <w:p w14:paraId="4D21E015" w14:textId="77777777" w:rsidR="004C776A" w:rsidRPr="00E852AE" w:rsidRDefault="004C776A" w:rsidP="004C776A">
      <w:pPr>
        <w:pStyle w:val="ab"/>
        <w:numPr>
          <w:ilvl w:val="0"/>
          <w:numId w:val="39"/>
        </w:numPr>
        <w:overflowPunct/>
        <w:autoSpaceDE/>
        <w:autoSpaceDN/>
        <w:adjustRightInd/>
        <w:jc w:val="both"/>
        <w:textAlignment w:val="auto"/>
        <w:rPr>
          <w:b/>
          <w:lang w:eastAsia="zh-CN"/>
        </w:rPr>
      </w:pPr>
      <w:r w:rsidRPr="00E852AE">
        <w:rPr>
          <w:rFonts w:hint="eastAsia"/>
          <w:b/>
          <w:lang w:eastAsia="zh-CN"/>
        </w:rPr>
        <w:t>F</w:t>
      </w:r>
      <w:r w:rsidRPr="00E852AE">
        <w:rPr>
          <w:b/>
          <w:lang w:eastAsia="zh-CN"/>
        </w:rPr>
        <w:t xml:space="preserve">or L1-RSRP measurements, a measurement is defined as an inter-frequency L1 measurement provided the RS to be measured is NOT covered by any one of the active BWPs of </w:t>
      </w:r>
      <w:proofErr w:type="spellStart"/>
      <w:r w:rsidRPr="00E852AE">
        <w:rPr>
          <w:b/>
          <w:lang w:eastAsia="zh-CN"/>
        </w:rPr>
        <w:t>SpCell</w:t>
      </w:r>
      <w:proofErr w:type="spellEnd"/>
      <w:r w:rsidRPr="00E852AE">
        <w:rPr>
          <w:b/>
          <w:lang w:eastAsia="zh-CN"/>
        </w:rPr>
        <w:t xml:space="preserve"> and </w:t>
      </w:r>
      <w:proofErr w:type="spellStart"/>
      <w:r w:rsidRPr="00E852AE">
        <w:rPr>
          <w:b/>
          <w:lang w:eastAsia="zh-CN"/>
        </w:rPr>
        <w:t>Scells</w:t>
      </w:r>
      <w:proofErr w:type="spellEnd"/>
      <w:r w:rsidRPr="00E852AE">
        <w:rPr>
          <w:b/>
          <w:lang w:eastAsia="zh-CN"/>
        </w:rPr>
        <w:t>.</w:t>
      </w:r>
    </w:p>
    <w:p w14:paraId="279E6DA2" w14:textId="77777777" w:rsidR="004C776A" w:rsidRPr="00E852AE" w:rsidRDefault="004C776A" w:rsidP="004C776A">
      <w:pPr>
        <w:pStyle w:val="ab"/>
        <w:numPr>
          <w:ilvl w:val="1"/>
          <w:numId w:val="39"/>
        </w:numPr>
        <w:overflowPunct/>
        <w:autoSpaceDE/>
        <w:autoSpaceDN/>
        <w:adjustRightInd/>
        <w:jc w:val="both"/>
        <w:textAlignment w:val="auto"/>
        <w:rPr>
          <w:b/>
          <w:lang w:eastAsia="zh-CN"/>
        </w:rPr>
      </w:pPr>
      <w:r w:rsidRPr="00E852AE">
        <w:rPr>
          <w:b/>
          <w:lang w:eastAsia="zh-CN"/>
        </w:rPr>
        <w:t xml:space="preserve">RAN4 prioritize the case of inter-frequency L1 measurement when frequency of the measured RS covered by any of the configured BWPs of </w:t>
      </w:r>
      <w:proofErr w:type="spellStart"/>
      <w:r w:rsidRPr="00E852AE">
        <w:rPr>
          <w:b/>
          <w:lang w:eastAsia="zh-CN"/>
        </w:rPr>
        <w:t>SpCell</w:t>
      </w:r>
      <w:proofErr w:type="spellEnd"/>
      <w:r w:rsidRPr="00E852AE">
        <w:rPr>
          <w:b/>
          <w:lang w:eastAsia="zh-CN"/>
        </w:rPr>
        <w:t xml:space="preserve"> and </w:t>
      </w:r>
      <w:proofErr w:type="spellStart"/>
      <w:r w:rsidRPr="00E852AE">
        <w:rPr>
          <w:b/>
          <w:lang w:eastAsia="zh-CN"/>
        </w:rPr>
        <w:t>Scells</w:t>
      </w:r>
      <w:proofErr w:type="spellEnd"/>
      <w:r w:rsidRPr="00E852AE">
        <w:rPr>
          <w:b/>
          <w:lang w:eastAsia="zh-CN"/>
        </w:rPr>
        <w:t xml:space="preserve"> configured for a UE.</w:t>
      </w:r>
    </w:p>
    <w:p w14:paraId="03E097D4" w14:textId="77777777" w:rsidR="004C776A" w:rsidRPr="00E852AE" w:rsidRDefault="004C776A" w:rsidP="004C776A">
      <w:pPr>
        <w:pStyle w:val="ab"/>
        <w:numPr>
          <w:ilvl w:val="1"/>
          <w:numId w:val="39"/>
        </w:numPr>
        <w:overflowPunct/>
        <w:autoSpaceDE/>
        <w:autoSpaceDN/>
        <w:adjustRightInd/>
        <w:jc w:val="both"/>
        <w:textAlignment w:val="auto"/>
        <w:rPr>
          <w:b/>
          <w:lang w:eastAsia="zh-CN"/>
        </w:rPr>
      </w:pPr>
      <w:r w:rsidRPr="00E852AE">
        <w:rPr>
          <w:rFonts w:hint="eastAsia"/>
          <w:b/>
          <w:lang w:eastAsia="zh-CN"/>
        </w:rPr>
        <w:t>R</w:t>
      </w:r>
      <w:r w:rsidRPr="00E852AE">
        <w:rPr>
          <w:b/>
          <w:lang w:eastAsia="zh-CN"/>
        </w:rPr>
        <w:t xml:space="preserve">AN4 deprioritize the case of inter-frequency L1 measurement when frequency of the measured RS not covered by any of the configured BWPs. It can be considered in future release. </w:t>
      </w:r>
    </w:p>
    <w:p w14:paraId="72E43EA4" w14:textId="77777777" w:rsidR="007D0706" w:rsidRPr="007E4910" w:rsidRDefault="007D0706" w:rsidP="007D0706">
      <w:pPr>
        <w:overflowPunct/>
        <w:autoSpaceDE/>
        <w:autoSpaceDN/>
        <w:adjustRightInd/>
        <w:jc w:val="both"/>
        <w:textAlignment w:val="auto"/>
        <w:rPr>
          <w:rFonts w:eastAsia="宋体"/>
          <w:b/>
          <w:lang w:eastAsia="zh-CN"/>
        </w:rPr>
      </w:pPr>
      <w:r w:rsidRPr="007E4910">
        <w:rPr>
          <w:rFonts w:eastAsia="宋体" w:hint="eastAsia"/>
          <w:b/>
          <w:lang w:eastAsia="zh-CN"/>
        </w:rPr>
        <w:lastRenderedPageBreak/>
        <w:t>O</w:t>
      </w:r>
      <w:r w:rsidRPr="007E4910">
        <w:rPr>
          <w:rFonts w:eastAsia="宋体"/>
          <w:b/>
          <w:lang w:eastAsia="zh-CN"/>
        </w:rPr>
        <w:t xml:space="preserve">bservation </w:t>
      </w:r>
      <w:proofErr w:type="gramStart"/>
      <w:r>
        <w:rPr>
          <w:rFonts w:eastAsia="宋体"/>
          <w:b/>
          <w:lang w:eastAsia="zh-CN"/>
        </w:rPr>
        <w:t>6</w:t>
      </w:r>
      <w:r w:rsidRPr="007E4910">
        <w:rPr>
          <w:rFonts w:eastAsia="宋体"/>
          <w:b/>
          <w:lang w:eastAsia="zh-CN"/>
        </w:rPr>
        <w:t xml:space="preserve">  In</w:t>
      </w:r>
      <w:proofErr w:type="gramEnd"/>
      <w:r w:rsidRPr="007E4910">
        <w:rPr>
          <w:rFonts w:eastAsia="宋体"/>
          <w:b/>
          <w:lang w:eastAsia="zh-CN"/>
        </w:rPr>
        <w:t xml:space="preserve"> R17, only ‘intra-frequency’ ICBM, i.e. the case when SSBs of serving cell and the cell with additional PCI are on the same frequency layer, is supported. However, in R18, both ‘intra-frequency’ and ‘inter-frequency’ L</w:t>
      </w:r>
      <w:r>
        <w:rPr>
          <w:rFonts w:eastAsia="宋体"/>
          <w:b/>
          <w:lang w:eastAsia="zh-CN"/>
        </w:rPr>
        <w:t>TM</w:t>
      </w:r>
      <w:r w:rsidRPr="007E4910">
        <w:rPr>
          <w:rFonts w:eastAsia="宋体"/>
          <w:b/>
          <w:lang w:eastAsia="zh-CN"/>
        </w:rPr>
        <w:t xml:space="preserve">, i.e. the cases when SSBs of serving cell and the </w:t>
      </w:r>
      <w:r>
        <w:rPr>
          <w:rFonts w:eastAsia="宋体"/>
          <w:b/>
          <w:lang w:eastAsia="zh-CN"/>
        </w:rPr>
        <w:t xml:space="preserve">corresponding </w:t>
      </w:r>
      <w:r w:rsidRPr="007E4910">
        <w:rPr>
          <w:rFonts w:eastAsia="宋体"/>
          <w:b/>
          <w:lang w:eastAsia="zh-CN"/>
        </w:rPr>
        <w:t xml:space="preserve">candidate target cell are </w:t>
      </w:r>
      <w:r>
        <w:rPr>
          <w:rFonts w:eastAsia="宋体"/>
          <w:b/>
          <w:lang w:eastAsia="zh-CN"/>
        </w:rPr>
        <w:t xml:space="preserve">either </w:t>
      </w:r>
      <w:r w:rsidRPr="007E4910">
        <w:rPr>
          <w:rFonts w:eastAsia="宋体"/>
          <w:b/>
          <w:lang w:eastAsia="zh-CN"/>
        </w:rPr>
        <w:t>on the same frequency layer</w:t>
      </w:r>
      <w:r>
        <w:rPr>
          <w:rFonts w:eastAsia="宋体"/>
          <w:b/>
          <w:lang w:eastAsia="zh-CN"/>
        </w:rPr>
        <w:t xml:space="preserve"> or on different frequency layers</w:t>
      </w:r>
      <w:r w:rsidRPr="007E4910">
        <w:rPr>
          <w:rFonts w:eastAsia="宋体"/>
          <w:b/>
          <w:lang w:eastAsia="zh-CN"/>
        </w:rPr>
        <w:t>, need to be supported</w:t>
      </w:r>
      <w:r>
        <w:rPr>
          <w:rFonts w:eastAsia="宋体"/>
          <w:b/>
          <w:lang w:eastAsia="zh-CN"/>
        </w:rPr>
        <w:t xml:space="preserve"> according to the WID</w:t>
      </w:r>
      <w:r w:rsidRPr="007E4910">
        <w:rPr>
          <w:rFonts w:eastAsia="宋体"/>
          <w:b/>
          <w:lang w:eastAsia="zh-CN"/>
        </w:rPr>
        <w:t>.</w:t>
      </w:r>
    </w:p>
    <w:p w14:paraId="41C3D1D3" w14:textId="77777777" w:rsidR="00CC7388" w:rsidRDefault="00CC7388" w:rsidP="00CC7388">
      <w:pPr>
        <w:overflowPunct/>
        <w:autoSpaceDE/>
        <w:autoSpaceDN/>
        <w:adjustRightInd/>
        <w:jc w:val="both"/>
        <w:textAlignment w:val="auto"/>
        <w:rPr>
          <w:rFonts w:eastAsia="宋体"/>
          <w:b/>
          <w:lang w:eastAsia="zh-CN"/>
        </w:rPr>
      </w:pPr>
      <w:r w:rsidRPr="00952946">
        <w:rPr>
          <w:rFonts w:eastAsia="宋体" w:hint="eastAsia"/>
          <w:b/>
          <w:lang w:eastAsia="zh-CN"/>
        </w:rPr>
        <w:t>P</w:t>
      </w:r>
      <w:r w:rsidRPr="00952946">
        <w:rPr>
          <w:rFonts w:eastAsia="宋体"/>
          <w:b/>
          <w:lang w:eastAsia="zh-CN"/>
        </w:rPr>
        <w:t xml:space="preserve">roposal </w:t>
      </w:r>
      <w:proofErr w:type="gramStart"/>
      <w:r>
        <w:rPr>
          <w:rFonts w:eastAsia="宋体"/>
          <w:b/>
          <w:lang w:eastAsia="zh-CN"/>
        </w:rPr>
        <w:t>2</w:t>
      </w:r>
      <w:r w:rsidRPr="00952946">
        <w:rPr>
          <w:rFonts w:eastAsia="宋体"/>
          <w:b/>
          <w:lang w:eastAsia="zh-CN"/>
        </w:rPr>
        <w:t xml:space="preserve">  </w:t>
      </w:r>
      <w:r>
        <w:rPr>
          <w:rFonts w:eastAsia="宋体"/>
          <w:b/>
          <w:lang w:eastAsia="zh-CN"/>
        </w:rPr>
        <w:t>In</w:t>
      </w:r>
      <w:proofErr w:type="gramEnd"/>
      <w:r>
        <w:rPr>
          <w:rFonts w:eastAsia="宋体"/>
          <w:b/>
          <w:lang w:eastAsia="zh-CN"/>
        </w:rPr>
        <w:t xml:space="preserve"> R18 </w:t>
      </w:r>
      <w:proofErr w:type="spellStart"/>
      <w:r>
        <w:rPr>
          <w:rFonts w:eastAsia="宋体"/>
          <w:b/>
          <w:lang w:eastAsia="zh-CN"/>
        </w:rPr>
        <w:t>FeMob</w:t>
      </w:r>
      <w:proofErr w:type="spellEnd"/>
      <w:r>
        <w:rPr>
          <w:rFonts w:eastAsia="宋体"/>
          <w:b/>
          <w:lang w:eastAsia="zh-CN"/>
        </w:rPr>
        <w:t xml:space="preserve"> WI, </w:t>
      </w:r>
      <w:r w:rsidRPr="00952946">
        <w:rPr>
          <w:rFonts w:eastAsia="宋体"/>
          <w:b/>
          <w:lang w:eastAsia="zh-CN"/>
        </w:rPr>
        <w:t>inter-frequency L1L2-</w:t>
      </w:r>
      <w:r>
        <w:rPr>
          <w:rFonts w:eastAsia="宋体"/>
          <w:b/>
          <w:lang w:eastAsia="zh-CN"/>
        </w:rPr>
        <w:t>triggered</w:t>
      </w:r>
      <w:r w:rsidRPr="00952946">
        <w:rPr>
          <w:rFonts w:eastAsia="宋体"/>
          <w:b/>
          <w:lang w:eastAsia="zh-CN"/>
        </w:rPr>
        <w:t xml:space="preserve"> mobility</w:t>
      </w:r>
      <w:r>
        <w:rPr>
          <w:rFonts w:eastAsia="宋体"/>
          <w:b/>
          <w:lang w:eastAsia="zh-CN"/>
        </w:rPr>
        <w:t xml:space="preserve"> should be supported according to the WID</w:t>
      </w:r>
      <w:r w:rsidRPr="00952946">
        <w:rPr>
          <w:rFonts w:eastAsia="宋体"/>
          <w:b/>
          <w:lang w:eastAsia="zh-CN"/>
        </w:rPr>
        <w:t>, where the SSBs of active serving cell</w:t>
      </w:r>
      <w:r>
        <w:rPr>
          <w:rFonts w:eastAsia="宋体"/>
          <w:b/>
          <w:lang w:eastAsia="zh-CN"/>
        </w:rPr>
        <w:t>(s)</w:t>
      </w:r>
      <w:r w:rsidRPr="00952946">
        <w:rPr>
          <w:rFonts w:eastAsia="宋体"/>
          <w:b/>
          <w:lang w:eastAsia="zh-CN"/>
        </w:rPr>
        <w:t xml:space="preserve"> and the </w:t>
      </w:r>
      <w:r>
        <w:rPr>
          <w:rFonts w:eastAsia="宋体"/>
          <w:b/>
          <w:lang w:eastAsia="zh-CN"/>
        </w:rPr>
        <w:t xml:space="preserve">corresponding </w:t>
      </w:r>
      <w:r w:rsidRPr="00952946">
        <w:rPr>
          <w:rFonts w:eastAsia="宋体"/>
          <w:b/>
          <w:lang w:eastAsia="zh-CN"/>
        </w:rPr>
        <w:t>candidate target cell</w:t>
      </w:r>
      <w:r>
        <w:rPr>
          <w:rFonts w:eastAsia="宋体"/>
          <w:b/>
          <w:lang w:eastAsia="zh-CN"/>
        </w:rPr>
        <w:t>(s)</w:t>
      </w:r>
      <w:r w:rsidRPr="00952946">
        <w:rPr>
          <w:rFonts w:eastAsia="宋体"/>
          <w:b/>
          <w:lang w:eastAsia="zh-CN"/>
        </w:rPr>
        <w:t xml:space="preserve"> are on different frequency layers</w:t>
      </w:r>
      <w:r>
        <w:rPr>
          <w:rFonts w:eastAsia="宋体"/>
          <w:b/>
          <w:lang w:eastAsia="zh-CN"/>
        </w:rPr>
        <w:t xml:space="preserve">. </w:t>
      </w:r>
    </w:p>
    <w:p w14:paraId="10556306" w14:textId="77777777" w:rsidR="00CC7388" w:rsidRPr="00952946" w:rsidRDefault="00CC7388" w:rsidP="00CC7388">
      <w:pPr>
        <w:pStyle w:val="ab"/>
        <w:numPr>
          <w:ilvl w:val="0"/>
          <w:numId w:val="39"/>
        </w:numPr>
        <w:overflowPunct/>
        <w:autoSpaceDE/>
        <w:autoSpaceDN/>
        <w:adjustRightInd/>
        <w:jc w:val="both"/>
        <w:textAlignment w:val="auto"/>
        <w:rPr>
          <w:b/>
          <w:lang w:eastAsia="zh-CN"/>
        </w:rPr>
      </w:pPr>
      <w:r>
        <w:rPr>
          <w:b/>
          <w:lang w:eastAsia="zh-CN"/>
        </w:rPr>
        <w:t xml:space="preserve">For inter-frequency </w:t>
      </w:r>
      <w:proofErr w:type="spellStart"/>
      <w:r>
        <w:rPr>
          <w:b/>
          <w:lang w:eastAsia="zh-CN"/>
        </w:rPr>
        <w:t>PCell</w:t>
      </w:r>
      <w:proofErr w:type="spellEnd"/>
      <w:r>
        <w:rPr>
          <w:b/>
          <w:lang w:eastAsia="zh-CN"/>
        </w:rPr>
        <w:t xml:space="preserve"> mobility, the corresponding candidate target cell(s) are candidate </w:t>
      </w:r>
      <w:proofErr w:type="spellStart"/>
      <w:r>
        <w:rPr>
          <w:b/>
          <w:lang w:eastAsia="zh-CN"/>
        </w:rPr>
        <w:t>PCell</w:t>
      </w:r>
      <w:proofErr w:type="spellEnd"/>
      <w:r>
        <w:rPr>
          <w:b/>
          <w:lang w:eastAsia="zh-CN"/>
        </w:rPr>
        <w:t xml:space="preserve">(s), which can be either </w:t>
      </w:r>
      <w:r>
        <w:rPr>
          <w:rFonts w:hint="eastAsia"/>
          <w:b/>
          <w:lang w:eastAsia="zh-CN"/>
        </w:rPr>
        <w:t>cu</w:t>
      </w:r>
      <w:r>
        <w:rPr>
          <w:b/>
          <w:lang w:eastAsia="zh-CN"/>
        </w:rPr>
        <w:t xml:space="preserve">rrent </w:t>
      </w:r>
      <w:proofErr w:type="spellStart"/>
      <w:r>
        <w:rPr>
          <w:b/>
          <w:lang w:eastAsia="zh-CN"/>
        </w:rPr>
        <w:t>SCell</w:t>
      </w:r>
      <w:proofErr w:type="spellEnd"/>
      <w:r>
        <w:rPr>
          <w:b/>
          <w:lang w:eastAsia="zh-CN"/>
        </w:rPr>
        <w:t>(s) or not.</w:t>
      </w:r>
    </w:p>
    <w:p w14:paraId="3C11FF79" w14:textId="77777777" w:rsidR="00BF2D97" w:rsidRPr="00BC3F7F" w:rsidRDefault="00BF2D97" w:rsidP="00BF2D97">
      <w:pPr>
        <w:overflowPunct/>
        <w:autoSpaceDE/>
        <w:autoSpaceDN/>
        <w:adjustRightInd/>
        <w:jc w:val="both"/>
        <w:textAlignment w:val="auto"/>
        <w:rPr>
          <w:rFonts w:eastAsia="宋体"/>
          <w:b/>
          <w:lang w:eastAsia="zh-CN"/>
        </w:rPr>
      </w:pPr>
      <w:r w:rsidRPr="00BC3F7F">
        <w:rPr>
          <w:rFonts w:eastAsia="宋体" w:hint="eastAsia"/>
          <w:b/>
          <w:lang w:eastAsia="zh-CN"/>
        </w:rPr>
        <w:t>P</w:t>
      </w:r>
      <w:r w:rsidRPr="00BC3F7F">
        <w:rPr>
          <w:rFonts w:eastAsia="宋体"/>
          <w:b/>
          <w:lang w:eastAsia="zh-CN"/>
        </w:rPr>
        <w:t xml:space="preserve">roposal </w:t>
      </w:r>
      <w:proofErr w:type="gramStart"/>
      <w:r w:rsidRPr="00BC3F7F">
        <w:rPr>
          <w:rFonts w:eastAsia="宋体"/>
          <w:b/>
          <w:lang w:eastAsia="zh-CN"/>
        </w:rPr>
        <w:t>3  For</w:t>
      </w:r>
      <w:proofErr w:type="gramEnd"/>
      <w:r w:rsidRPr="00BC3F7F">
        <w:rPr>
          <w:rFonts w:eastAsia="宋体"/>
          <w:b/>
          <w:lang w:eastAsia="zh-CN"/>
        </w:rPr>
        <w:t xml:space="preserve"> the intra-frequency case when a serving cell and the corresponding candidate target cell(s) are configured with the same </w:t>
      </w:r>
      <w:proofErr w:type="spellStart"/>
      <w:r w:rsidRPr="00BC3F7F">
        <w:rPr>
          <w:b/>
          <w:i/>
        </w:rPr>
        <w:t>absoluteFrequencySSB</w:t>
      </w:r>
      <w:proofErr w:type="spellEnd"/>
      <w:r w:rsidRPr="00BC3F7F">
        <w:rPr>
          <w:rFonts w:eastAsia="宋体"/>
          <w:b/>
          <w:lang w:eastAsia="zh-CN"/>
        </w:rPr>
        <w:t xml:space="preserve">, R17 L1 measurement requirements are re-used and all restrictions on SFN offset alignment, BWP setting </w:t>
      </w:r>
      <w:r>
        <w:rPr>
          <w:rFonts w:eastAsia="宋体"/>
          <w:b/>
          <w:lang w:eastAsia="zh-CN"/>
        </w:rPr>
        <w:t>(</w:t>
      </w:r>
      <w:r w:rsidRPr="00BC3F7F">
        <w:rPr>
          <w:rFonts w:eastAsia="宋体"/>
          <w:b/>
          <w:lang w:eastAsia="zh-CN"/>
        </w:rPr>
        <w:t xml:space="preserve">i.e. </w:t>
      </w:r>
      <w:r>
        <w:rPr>
          <w:rFonts w:eastAsia="宋体"/>
          <w:b/>
          <w:lang w:eastAsia="zh-CN"/>
        </w:rPr>
        <w:t>candidate</w:t>
      </w:r>
      <w:r w:rsidRPr="00BC3F7F">
        <w:rPr>
          <w:rFonts w:eastAsia="宋体"/>
          <w:b/>
          <w:lang w:eastAsia="zh-CN"/>
        </w:rPr>
        <w:t xml:space="preserve"> cell SSB should be covered by serving cell active BWP</w:t>
      </w:r>
      <w:r>
        <w:rPr>
          <w:rFonts w:eastAsia="宋体"/>
          <w:b/>
          <w:lang w:eastAsia="zh-CN"/>
        </w:rPr>
        <w:t>)</w:t>
      </w:r>
      <w:r w:rsidRPr="00BC3F7F">
        <w:rPr>
          <w:rFonts w:eastAsia="宋体"/>
          <w:b/>
          <w:lang w:eastAsia="zh-CN"/>
        </w:rPr>
        <w:t>, and Rx timing difference, etc, described in 9.13.2 of TS38.133 for intra-frequency L1 non-serving measurement can be re-used in R18.</w:t>
      </w:r>
    </w:p>
    <w:p w14:paraId="19828C84" w14:textId="77777777" w:rsidR="00BF2D97" w:rsidRPr="00BC3F7F" w:rsidRDefault="00BF2D97" w:rsidP="00BF2D97">
      <w:pPr>
        <w:overflowPunct/>
        <w:autoSpaceDE/>
        <w:autoSpaceDN/>
        <w:adjustRightInd/>
        <w:jc w:val="both"/>
        <w:textAlignment w:val="auto"/>
        <w:rPr>
          <w:rFonts w:eastAsia="宋体"/>
          <w:b/>
          <w:lang w:eastAsia="zh-CN"/>
        </w:rPr>
      </w:pPr>
      <w:r w:rsidRPr="00BC3F7F">
        <w:rPr>
          <w:rFonts w:eastAsia="宋体"/>
          <w:b/>
          <w:lang w:eastAsia="zh-CN"/>
        </w:rPr>
        <w:t xml:space="preserve">Proposal </w:t>
      </w:r>
      <w:proofErr w:type="gramStart"/>
      <w:r w:rsidRPr="00BC3F7F">
        <w:rPr>
          <w:rFonts w:eastAsia="宋体"/>
          <w:b/>
          <w:lang w:eastAsia="zh-CN"/>
        </w:rPr>
        <w:t>4  For</w:t>
      </w:r>
      <w:proofErr w:type="gramEnd"/>
      <w:r w:rsidRPr="00BC3F7F">
        <w:rPr>
          <w:rFonts w:eastAsia="宋体"/>
          <w:b/>
          <w:lang w:eastAsia="zh-CN"/>
        </w:rPr>
        <w:t xml:space="preserve"> the intra-frequency case when NCD-SSB</w:t>
      </w:r>
      <w:r>
        <w:rPr>
          <w:rFonts w:eastAsia="宋体"/>
          <w:b/>
          <w:lang w:eastAsia="zh-CN"/>
        </w:rPr>
        <w:t>s</w:t>
      </w:r>
      <w:r w:rsidRPr="00BC3F7F">
        <w:rPr>
          <w:rFonts w:eastAsia="宋体"/>
          <w:b/>
          <w:lang w:eastAsia="zh-CN"/>
        </w:rPr>
        <w:t xml:space="preserve"> or CSI-RS</w:t>
      </w:r>
      <w:r>
        <w:rPr>
          <w:rFonts w:eastAsia="宋体"/>
          <w:b/>
          <w:lang w:eastAsia="zh-CN"/>
        </w:rPr>
        <w:t>s</w:t>
      </w:r>
      <w:r w:rsidRPr="00BC3F7F">
        <w:rPr>
          <w:rFonts w:eastAsia="宋体"/>
          <w:b/>
          <w:lang w:eastAsia="zh-CN"/>
        </w:rPr>
        <w:t xml:space="preserve"> for L1 measurement, if RAN1 agrees to support, are within active BWP of the serving cell, </w:t>
      </w:r>
      <w:r>
        <w:rPr>
          <w:rFonts w:eastAsia="宋体"/>
          <w:b/>
          <w:lang w:eastAsia="zh-CN"/>
        </w:rPr>
        <w:t>the legacy CSI-RS based L1 measurement requirements can be re-used. T</w:t>
      </w:r>
      <w:r w:rsidRPr="00BC3F7F">
        <w:rPr>
          <w:rFonts w:eastAsia="宋体"/>
          <w:b/>
          <w:lang w:eastAsia="zh-CN"/>
        </w:rPr>
        <w:t xml:space="preserve">he restriction on SFN offset alignment can be </w:t>
      </w:r>
      <w:r>
        <w:rPr>
          <w:rFonts w:eastAsia="宋体"/>
          <w:b/>
          <w:lang w:eastAsia="zh-CN"/>
        </w:rPr>
        <w:t>removed,</w:t>
      </w:r>
      <w:r w:rsidRPr="00BC3F7F">
        <w:rPr>
          <w:rFonts w:eastAsia="宋体"/>
          <w:b/>
          <w:lang w:eastAsia="zh-CN"/>
        </w:rPr>
        <w:t xml:space="preserve"> but Rx timing difference </w:t>
      </w:r>
      <w:r>
        <w:rPr>
          <w:rFonts w:eastAsia="宋体"/>
          <w:b/>
          <w:lang w:eastAsia="zh-CN"/>
        </w:rPr>
        <w:t xml:space="preserve">between serving cell and candidate target cell </w:t>
      </w:r>
      <w:r w:rsidRPr="00BC3F7F">
        <w:rPr>
          <w:rFonts w:eastAsia="宋体"/>
          <w:b/>
          <w:lang w:eastAsia="zh-CN"/>
        </w:rPr>
        <w:t>still need</w:t>
      </w:r>
      <w:r>
        <w:rPr>
          <w:rFonts w:eastAsia="宋体"/>
          <w:b/>
          <w:lang w:eastAsia="zh-CN"/>
        </w:rPr>
        <w:t>s</w:t>
      </w:r>
      <w:r w:rsidRPr="00BC3F7F">
        <w:rPr>
          <w:rFonts w:eastAsia="宋体"/>
          <w:b/>
          <w:lang w:eastAsia="zh-CN"/>
        </w:rPr>
        <w:t xml:space="preserve"> to be within CP.</w:t>
      </w:r>
    </w:p>
    <w:p w14:paraId="0A9F8221" w14:textId="77777777" w:rsidR="00CA4475" w:rsidRPr="00F70070" w:rsidRDefault="00CA4475" w:rsidP="00CA4475">
      <w:pPr>
        <w:overflowPunct/>
        <w:autoSpaceDE/>
        <w:autoSpaceDN/>
        <w:adjustRightInd/>
        <w:jc w:val="both"/>
        <w:textAlignment w:val="auto"/>
        <w:rPr>
          <w:rFonts w:eastAsia="宋体"/>
          <w:b/>
          <w:lang w:eastAsia="zh-CN"/>
        </w:rPr>
      </w:pPr>
      <w:r w:rsidRPr="00F70070">
        <w:rPr>
          <w:rFonts w:eastAsia="宋体" w:hint="eastAsia"/>
          <w:b/>
          <w:lang w:eastAsia="zh-CN"/>
        </w:rPr>
        <w:t>P</w:t>
      </w:r>
      <w:r w:rsidRPr="00F70070">
        <w:rPr>
          <w:rFonts w:eastAsia="宋体"/>
          <w:b/>
          <w:lang w:eastAsia="zh-CN"/>
        </w:rPr>
        <w:t xml:space="preserve">roposal </w:t>
      </w:r>
      <w:proofErr w:type="gramStart"/>
      <w:r w:rsidRPr="00F70070">
        <w:rPr>
          <w:rFonts w:eastAsia="宋体"/>
          <w:b/>
          <w:lang w:eastAsia="zh-CN"/>
        </w:rPr>
        <w:t xml:space="preserve">5  </w:t>
      </w:r>
      <w:r>
        <w:rPr>
          <w:rFonts w:eastAsia="宋体"/>
          <w:b/>
          <w:lang w:eastAsia="zh-CN"/>
        </w:rPr>
        <w:t>For</w:t>
      </w:r>
      <w:proofErr w:type="gramEnd"/>
      <w:r>
        <w:rPr>
          <w:rFonts w:eastAsia="宋体"/>
          <w:b/>
          <w:lang w:eastAsia="zh-CN"/>
        </w:rPr>
        <w:t xml:space="preserve"> intra-frequency L1 measurements, </w:t>
      </w:r>
      <w:r w:rsidRPr="00F70070">
        <w:rPr>
          <w:rFonts w:eastAsia="宋体"/>
          <w:b/>
          <w:lang w:eastAsia="zh-CN"/>
        </w:rPr>
        <w:t>RAN4 further discuss whether in R18 to support using intermediate results from L3 measurements in L1-RSRP reporting for both serving cells and</w:t>
      </w:r>
      <w:r>
        <w:rPr>
          <w:rFonts w:eastAsia="宋体"/>
          <w:b/>
          <w:lang w:eastAsia="zh-CN"/>
        </w:rPr>
        <w:t xml:space="preserve"> </w:t>
      </w:r>
      <w:r w:rsidRPr="00F70070">
        <w:rPr>
          <w:rFonts w:eastAsia="宋体"/>
          <w:b/>
          <w:lang w:eastAsia="zh-CN"/>
        </w:rPr>
        <w:t xml:space="preserve">candidate cells, if UE has such capability and network enables such reporting. In this </w:t>
      </w:r>
      <w:r>
        <w:rPr>
          <w:rFonts w:eastAsia="宋体"/>
          <w:b/>
          <w:lang w:eastAsia="zh-CN"/>
        </w:rPr>
        <w:t>kind of L1 measurement and reporting,</w:t>
      </w:r>
      <w:r w:rsidRPr="00F70070">
        <w:rPr>
          <w:rFonts w:eastAsia="宋体"/>
          <w:b/>
          <w:lang w:eastAsia="zh-CN"/>
        </w:rPr>
        <w:t xml:space="preserve"> the restrictions on Rx timing difference and BWP setting can be removed.</w:t>
      </w:r>
    </w:p>
    <w:p w14:paraId="0B04486A" w14:textId="77777777" w:rsidR="003D7787" w:rsidRPr="00C33C6E" w:rsidRDefault="003D7787" w:rsidP="003D7787">
      <w:pPr>
        <w:overflowPunct/>
        <w:autoSpaceDE/>
        <w:autoSpaceDN/>
        <w:adjustRightInd/>
        <w:jc w:val="both"/>
        <w:textAlignment w:val="auto"/>
        <w:rPr>
          <w:rFonts w:eastAsia="宋体"/>
          <w:b/>
          <w:lang w:eastAsia="zh-CN"/>
        </w:rPr>
      </w:pPr>
      <w:r w:rsidRPr="00C33C6E">
        <w:rPr>
          <w:rFonts w:eastAsia="宋体"/>
          <w:b/>
          <w:lang w:eastAsia="zh-CN"/>
        </w:rPr>
        <w:t xml:space="preserve">Observation </w:t>
      </w:r>
      <w:proofErr w:type="gramStart"/>
      <w:r w:rsidRPr="00C33C6E">
        <w:rPr>
          <w:rFonts w:eastAsia="宋体"/>
          <w:b/>
          <w:lang w:eastAsia="zh-CN"/>
        </w:rPr>
        <w:t>7  If</w:t>
      </w:r>
      <w:proofErr w:type="gramEnd"/>
      <w:r w:rsidRPr="00C33C6E">
        <w:rPr>
          <w:rFonts w:eastAsia="宋体"/>
          <w:b/>
          <w:lang w:eastAsia="zh-CN"/>
        </w:rPr>
        <w:t xml:space="preserve"> L1 measurement is to be performed within measurement gaps, and UE needs to perform </w:t>
      </w:r>
      <w:r>
        <w:rPr>
          <w:rFonts w:eastAsia="宋体"/>
          <w:b/>
          <w:lang w:eastAsia="zh-CN"/>
        </w:rPr>
        <w:t xml:space="preserve">measurement on </w:t>
      </w:r>
      <w:r w:rsidRPr="00C33C6E">
        <w:rPr>
          <w:rFonts w:eastAsia="宋体"/>
          <w:b/>
          <w:lang w:eastAsia="zh-CN"/>
        </w:rPr>
        <w:t>each L1 layer and each L3 layer one-by-one, the L1 measurement delay will be increased significantly and the intention to shorten cell switch delay cannot be achieved.</w:t>
      </w:r>
    </w:p>
    <w:p w14:paraId="3E5ACA6C" w14:textId="77777777" w:rsidR="003D7787" w:rsidRDefault="003D7787" w:rsidP="003D7787">
      <w:pPr>
        <w:overflowPunct/>
        <w:autoSpaceDE/>
        <w:autoSpaceDN/>
        <w:adjustRightInd/>
        <w:jc w:val="both"/>
        <w:textAlignment w:val="auto"/>
        <w:rPr>
          <w:rFonts w:eastAsia="宋体"/>
          <w:b/>
          <w:lang w:eastAsia="zh-CN"/>
        </w:rPr>
      </w:pPr>
      <w:r w:rsidRPr="00C33C6E">
        <w:rPr>
          <w:rFonts w:eastAsia="宋体"/>
          <w:b/>
          <w:lang w:eastAsia="zh-CN"/>
        </w:rPr>
        <w:t xml:space="preserve">Proposal </w:t>
      </w:r>
      <w:proofErr w:type="gramStart"/>
      <w:r w:rsidRPr="00C33C6E">
        <w:rPr>
          <w:rFonts w:eastAsia="宋体"/>
          <w:b/>
          <w:lang w:eastAsia="zh-CN"/>
        </w:rPr>
        <w:t>6  For</w:t>
      </w:r>
      <w:proofErr w:type="gramEnd"/>
      <w:r w:rsidRPr="00C33C6E">
        <w:rPr>
          <w:rFonts w:eastAsia="宋体"/>
          <w:b/>
          <w:lang w:eastAsia="zh-CN"/>
        </w:rPr>
        <w:t xml:space="preserve"> inter-frequency L1 measurement</w:t>
      </w:r>
      <w:r>
        <w:rPr>
          <w:rFonts w:eastAsia="宋体"/>
          <w:b/>
          <w:lang w:eastAsia="zh-CN"/>
        </w:rPr>
        <w:t>s</w:t>
      </w:r>
      <w:r w:rsidRPr="00C33C6E">
        <w:rPr>
          <w:rFonts w:eastAsia="宋体"/>
          <w:b/>
          <w:lang w:eastAsia="zh-CN"/>
        </w:rPr>
        <w:t>, RAN4 further discuss how to avoid mak</w:t>
      </w:r>
      <w:r>
        <w:rPr>
          <w:rFonts w:eastAsia="宋体"/>
          <w:b/>
          <w:lang w:eastAsia="zh-CN"/>
        </w:rPr>
        <w:t>ing</w:t>
      </w:r>
      <w:r w:rsidRPr="00C33C6E">
        <w:rPr>
          <w:rFonts w:eastAsia="宋体"/>
          <w:b/>
          <w:lang w:eastAsia="zh-CN"/>
        </w:rPr>
        <w:t xml:space="preserve"> the L1 measurement delay too long for fast cell switch in LTM</w:t>
      </w:r>
      <w:r>
        <w:rPr>
          <w:rFonts w:eastAsia="宋体"/>
          <w:b/>
          <w:lang w:eastAsia="zh-CN"/>
        </w:rPr>
        <w:t xml:space="preserve"> if it is supposed to be performed within measurement gaps</w:t>
      </w:r>
      <w:r w:rsidRPr="00C33C6E">
        <w:rPr>
          <w:rFonts w:eastAsia="宋体"/>
          <w:b/>
          <w:lang w:eastAsia="zh-CN"/>
        </w:rPr>
        <w:t>.</w:t>
      </w:r>
    </w:p>
    <w:p w14:paraId="2541B424" w14:textId="77777777" w:rsidR="005F7287" w:rsidRDefault="005F7287" w:rsidP="005F7287">
      <w:pPr>
        <w:overflowPunct/>
        <w:autoSpaceDE/>
        <w:autoSpaceDN/>
        <w:adjustRightInd/>
        <w:jc w:val="both"/>
        <w:textAlignment w:val="auto"/>
        <w:rPr>
          <w:rFonts w:eastAsia="宋体"/>
          <w:b/>
          <w:lang w:eastAsia="zh-CN"/>
        </w:rPr>
      </w:pPr>
      <w:r w:rsidRPr="00F70070">
        <w:rPr>
          <w:rFonts w:eastAsia="宋体" w:hint="eastAsia"/>
          <w:b/>
          <w:lang w:eastAsia="zh-CN"/>
        </w:rPr>
        <w:t>P</w:t>
      </w:r>
      <w:r w:rsidRPr="00F70070">
        <w:rPr>
          <w:rFonts w:eastAsia="宋体"/>
          <w:b/>
          <w:lang w:eastAsia="zh-CN"/>
        </w:rPr>
        <w:t xml:space="preserve">roposal </w:t>
      </w:r>
      <w:proofErr w:type="gramStart"/>
      <w:r>
        <w:rPr>
          <w:rFonts w:eastAsia="宋体"/>
          <w:b/>
          <w:lang w:eastAsia="zh-CN"/>
        </w:rPr>
        <w:t>7</w:t>
      </w:r>
      <w:r w:rsidRPr="00F70070">
        <w:rPr>
          <w:rFonts w:eastAsia="宋体"/>
          <w:b/>
          <w:lang w:eastAsia="zh-CN"/>
        </w:rPr>
        <w:t xml:space="preserve">  </w:t>
      </w:r>
      <w:r>
        <w:rPr>
          <w:rFonts w:eastAsia="宋体"/>
          <w:b/>
          <w:lang w:eastAsia="zh-CN"/>
        </w:rPr>
        <w:t>For</w:t>
      </w:r>
      <w:proofErr w:type="gramEnd"/>
      <w:r>
        <w:rPr>
          <w:rFonts w:eastAsia="宋体"/>
          <w:b/>
          <w:lang w:eastAsia="zh-CN"/>
        </w:rPr>
        <w:t xml:space="preserve"> inter-frequency L1 measurements, </w:t>
      </w:r>
      <w:r w:rsidRPr="00F70070">
        <w:rPr>
          <w:rFonts w:eastAsia="宋体"/>
          <w:b/>
          <w:lang w:eastAsia="zh-CN"/>
        </w:rPr>
        <w:t>RAN4 further discuss whether in R18 to support using intermediate results from L3 measurements in L1-RSRP reporting for both serving cells and</w:t>
      </w:r>
      <w:r>
        <w:rPr>
          <w:rFonts w:eastAsia="宋体"/>
          <w:b/>
          <w:lang w:eastAsia="zh-CN"/>
        </w:rPr>
        <w:t xml:space="preserve"> </w:t>
      </w:r>
      <w:r w:rsidRPr="00F70070">
        <w:rPr>
          <w:rFonts w:eastAsia="宋体"/>
          <w:b/>
          <w:lang w:eastAsia="zh-CN"/>
        </w:rPr>
        <w:t>candidate cells, if UE has such capability and network enables such reporting.</w:t>
      </w:r>
      <w:r>
        <w:rPr>
          <w:rFonts w:eastAsia="宋体"/>
          <w:b/>
          <w:lang w:eastAsia="zh-CN"/>
        </w:rPr>
        <w:t xml:space="preserve"> In this case inter-frequency L1 measurements are performed within SMTC.</w:t>
      </w:r>
    </w:p>
    <w:p w14:paraId="1B3F1D33" w14:textId="77777777" w:rsidR="006912AE" w:rsidRPr="005F7287" w:rsidRDefault="006912AE" w:rsidP="00A54D0A">
      <w:pPr>
        <w:overflowPunct/>
        <w:autoSpaceDE/>
        <w:autoSpaceDN/>
        <w:adjustRightInd/>
        <w:jc w:val="both"/>
        <w:textAlignment w:val="auto"/>
        <w:rPr>
          <w:rFonts w:eastAsia="宋体"/>
          <w:b/>
          <w:lang w:eastAsia="zh-CN"/>
        </w:rPr>
      </w:pPr>
      <w:bookmarkStart w:id="6" w:name="_GoBack"/>
      <w:bookmarkEnd w:id="6"/>
    </w:p>
    <w:p w14:paraId="112B5643" w14:textId="77777777" w:rsidR="002A1D39" w:rsidRDefault="002A1D39" w:rsidP="002A1D39">
      <w:pPr>
        <w:pStyle w:val="1"/>
        <w:numPr>
          <w:ilvl w:val="0"/>
          <w:numId w:val="0"/>
        </w:numPr>
        <w:jc w:val="both"/>
        <w:rPr>
          <w:rFonts w:eastAsia="宋体"/>
          <w:lang w:eastAsia="zh-CN"/>
        </w:rPr>
      </w:pPr>
      <w:r w:rsidRPr="00C96D46">
        <w:t>References</w:t>
      </w:r>
    </w:p>
    <w:p w14:paraId="23C791BC" w14:textId="36D739E3" w:rsidR="006763D9" w:rsidRDefault="006763D9" w:rsidP="006763D9">
      <w:pPr>
        <w:pStyle w:val="a6"/>
        <w:jc w:val="both"/>
        <w:rPr>
          <w:rFonts w:eastAsia="宋体"/>
          <w:b w:val="0"/>
          <w:lang w:eastAsia="zh-CN"/>
        </w:rPr>
      </w:pPr>
      <w:bookmarkStart w:id="7" w:name="_Ref20844613"/>
      <w:r w:rsidRPr="005B2BF2">
        <w:rPr>
          <w:rFonts w:eastAsia="宋体"/>
          <w:b w:val="0"/>
          <w:lang w:eastAsia="zh-CN"/>
        </w:rPr>
        <w:t>[1</w:t>
      </w:r>
      <w:proofErr w:type="gramStart"/>
      <w:r w:rsidRPr="005B2BF2">
        <w:rPr>
          <w:rFonts w:eastAsia="宋体"/>
          <w:b w:val="0"/>
          <w:lang w:eastAsia="zh-CN"/>
        </w:rPr>
        <w:t xml:space="preserve">] </w:t>
      </w:r>
      <w:r>
        <w:rPr>
          <w:rFonts w:eastAsia="宋体"/>
          <w:b w:val="0"/>
          <w:lang w:eastAsia="zh-CN"/>
        </w:rPr>
        <w:t xml:space="preserve"> </w:t>
      </w:r>
      <w:r w:rsidR="00A07882" w:rsidRPr="00A07882">
        <w:rPr>
          <w:rFonts w:eastAsia="宋体"/>
          <w:b w:val="0"/>
          <w:bCs/>
          <w:lang w:eastAsia="zh-CN"/>
        </w:rPr>
        <w:t>R</w:t>
      </w:r>
      <w:proofErr w:type="gramEnd"/>
      <w:r w:rsidR="008C4B34">
        <w:rPr>
          <w:rFonts w:eastAsia="宋体"/>
          <w:b w:val="0"/>
          <w:bCs/>
          <w:lang w:eastAsia="zh-CN"/>
        </w:rPr>
        <w:t>4</w:t>
      </w:r>
      <w:r w:rsidR="008C4B34">
        <w:rPr>
          <w:rFonts w:eastAsia="宋体" w:hint="eastAsia"/>
          <w:b w:val="0"/>
          <w:bCs/>
          <w:lang w:eastAsia="zh-CN"/>
        </w:rPr>
        <w:t>-</w:t>
      </w:r>
      <w:r w:rsidR="009F7323">
        <w:rPr>
          <w:rFonts w:eastAsia="宋体"/>
          <w:b w:val="0"/>
          <w:bCs/>
          <w:lang w:eastAsia="zh-CN"/>
        </w:rPr>
        <w:t>2217259</w:t>
      </w:r>
      <w:r w:rsidR="00A07882" w:rsidRPr="00A07882">
        <w:rPr>
          <w:rFonts w:eastAsia="宋体"/>
          <w:b w:val="0"/>
          <w:bCs/>
          <w:lang w:eastAsia="zh-CN"/>
        </w:rPr>
        <w:tab/>
      </w:r>
      <w:r w:rsidR="008B1475" w:rsidRPr="008B1475">
        <w:rPr>
          <w:rFonts w:eastAsia="宋体"/>
          <w:b w:val="0"/>
          <w:bCs/>
          <w:lang w:eastAsia="zh-CN"/>
        </w:rPr>
        <w:t>WF on L1/L2 inter-cell mobility</w:t>
      </w:r>
      <w:r w:rsidRPr="005B2BF2">
        <w:rPr>
          <w:rFonts w:eastAsia="宋体"/>
          <w:b w:val="0"/>
          <w:lang w:eastAsia="zh-CN"/>
        </w:rPr>
        <w:t xml:space="preserve">, </w:t>
      </w:r>
      <w:r w:rsidR="001B6C40">
        <w:rPr>
          <w:rFonts w:eastAsia="宋体"/>
          <w:b w:val="0"/>
          <w:lang w:eastAsia="zh-CN"/>
        </w:rPr>
        <w:t>MediaTek</w:t>
      </w:r>
      <w:r w:rsidRPr="005B2BF2">
        <w:rPr>
          <w:rFonts w:eastAsia="宋体"/>
          <w:b w:val="0"/>
          <w:lang w:eastAsia="zh-CN"/>
        </w:rPr>
        <w:t>.  RAN</w:t>
      </w:r>
      <w:r w:rsidR="008C4B34">
        <w:rPr>
          <w:rFonts w:eastAsia="宋体"/>
          <w:b w:val="0"/>
          <w:lang w:eastAsia="zh-CN"/>
        </w:rPr>
        <w:t>4</w:t>
      </w:r>
      <w:r>
        <w:rPr>
          <w:rFonts w:eastAsia="宋体"/>
          <w:b w:val="0"/>
          <w:lang w:eastAsia="zh-CN"/>
        </w:rPr>
        <w:t xml:space="preserve"> #</w:t>
      </w:r>
      <w:r w:rsidR="00521101">
        <w:rPr>
          <w:rFonts w:eastAsia="宋体"/>
          <w:b w:val="0"/>
          <w:lang w:eastAsia="zh-CN"/>
        </w:rPr>
        <w:t>104-bis</w:t>
      </w:r>
      <w:r w:rsidR="005D69AB">
        <w:rPr>
          <w:rFonts w:eastAsia="宋体"/>
          <w:b w:val="0"/>
          <w:lang w:eastAsia="zh-CN"/>
        </w:rPr>
        <w:t>-</w:t>
      </w:r>
      <w:r w:rsidRPr="005B2BF2">
        <w:rPr>
          <w:rFonts w:eastAsia="宋体"/>
          <w:b w:val="0"/>
          <w:lang w:eastAsia="zh-CN"/>
        </w:rPr>
        <w:t>e</w:t>
      </w:r>
    </w:p>
    <w:bookmarkEnd w:id="7"/>
    <w:p w14:paraId="48A22FC8" w14:textId="1752DE16" w:rsidR="00CC4443" w:rsidRDefault="00CC4443" w:rsidP="00CC4443">
      <w:pPr>
        <w:pStyle w:val="a6"/>
        <w:jc w:val="both"/>
        <w:rPr>
          <w:rFonts w:eastAsia="宋体"/>
          <w:b w:val="0"/>
          <w:lang w:eastAsia="zh-CN"/>
        </w:rPr>
      </w:pPr>
      <w:r w:rsidRPr="005B2BF2">
        <w:rPr>
          <w:rFonts w:eastAsia="宋体"/>
          <w:b w:val="0"/>
          <w:lang w:eastAsia="zh-CN"/>
        </w:rPr>
        <w:t>[</w:t>
      </w:r>
      <w:r>
        <w:rPr>
          <w:rFonts w:eastAsia="宋体"/>
          <w:b w:val="0"/>
          <w:lang w:eastAsia="zh-CN"/>
        </w:rPr>
        <w:t>2</w:t>
      </w:r>
      <w:proofErr w:type="gramStart"/>
      <w:r w:rsidRPr="005B2BF2">
        <w:rPr>
          <w:rFonts w:eastAsia="宋体"/>
          <w:b w:val="0"/>
          <w:lang w:eastAsia="zh-CN"/>
        </w:rPr>
        <w:t xml:space="preserve">] </w:t>
      </w:r>
      <w:r>
        <w:rPr>
          <w:rFonts w:eastAsia="宋体"/>
          <w:b w:val="0"/>
          <w:lang w:eastAsia="zh-CN"/>
        </w:rPr>
        <w:t xml:space="preserve"> </w:t>
      </w:r>
      <w:r w:rsidRPr="000C5DD5">
        <w:rPr>
          <w:rFonts w:eastAsia="宋体"/>
          <w:b w:val="0"/>
          <w:bCs/>
          <w:lang w:eastAsia="zh-CN"/>
        </w:rPr>
        <w:t>R</w:t>
      </w:r>
      <w:proofErr w:type="gramEnd"/>
      <w:r w:rsidRPr="000C5DD5">
        <w:rPr>
          <w:rFonts w:eastAsia="宋体"/>
          <w:b w:val="0"/>
          <w:bCs/>
          <w:lang w:eastAsia="zh-CN"/>
        </w:rPr>
        <w:t>1-2210727</w:t>
      </w:r>
      <w:r w:rsidRPr="00A07882">
        <w:rPr>
          <w:rFonts w:eastAsia="宋体"/>
          <w:b w:val="0"/>
          <w:bCs/>
          <w:lang w:eastAsia="zh-CN"/>
        </w:rPr>
        <w:tab/>
      </w:r>
      <w:r w:rsidRPr="006F30A0">
        <w:rPr>
          <w:b w:val="0"/>
          <w:bCs/>
        </w:rPr>
        <w:t xml:space="preserve">LS on </w:t>
      </w:r>
      <w:r>
        <w:rPr>
          <w:b w:val="0"/>
          <w:bCs/>
        </w:rPr>
        <w:t>L1 intr</w:t>
      </w:r>
      <w:r w:rsidRPr="001819D7">
        <w:rPr>
          <w:b w:val="0"/>
          <w:bCs/>
        </w:rPr>
        <w:t>a- and inter- fre</w:t>
      </w:r>
      <w:r>
        <w:rPr>
          <w:b w:val="0"/>
          <w:bCs/>
        </w:rPr>
        <w:t xml:space="preserve">quency measurement and configurations for </w:t>
      </w:r>
      <w:r w:rsidRPr="006F30A0">
        <w:rPr>
          <w:b w:val="0"/>
          <w:bCs/>
        </w:rPr>
        <w:t>L1/L2-based inter-cell mobility</w:t>
      </w:r>
      <w:r w:rsidRPr="005B2BF2">
        <w:rPr>
          <w:rFonts w:eastAsia="宋体"/>
          <w:b w:val="0"/>
          <w:lang w:eastAsia="zh-CN"/>
        </w:rPr>
        <w:t xml:space="preserve">, </w:t>
      </w:r>
      <w:r>
        <w:rPr>
          <w:b w:val="0"/>
        </w:rPr>
        <w:t>F</w:t>
      </w:r>
      <w:r w:rsidRPr="006F30A0">
        <w:rPr>
          <w:b w:val="0"/>
        </w:rPr>
        <w:t>ujitsu</w:t>
      </w:r>
      <w:r>
        <w:rPr>
          <w:b w:val="0"/>
        </w:rPr>
        <w:t>, CATT</w:t>
      </w:r>
      <w:r w:rsidRPr="005B2BF2">
        <w:rPr>
          <w:rFonts w:eastAsia="宋体"/>
          <w:b w:val="0"/>
          <w:lang w:eastAsia="zh-CN"/>
        </w:rPr>
        <w:t>.  RAN</w:t>
      </w:r>
      <w:r>
        <w:rPr>
          <w:rFonts w:eastAsia="宋体"/>
          <w:b w:val="0"/>
          <w:lang w:eastAsia="zh-CN"/>
        </w:rPr>
        <w:t>1 #110-bis-</w:t>
      </w:r>
      <w:r w:rsidRPr="005B2BF2">
        <w:rPr>
          <w:rFonts w:eastAsia="宋体"/>
          <w:b w:val="0"/>
          <w:lang w:eastAsia="zh-CN"/>
        </w:rPr>
        <w:t>e</w:t>
      </w:r>
    </w:p>
    <w:p w14:paraId="30415064" w14:textId="6739F253" w:rsidR="00D213B2" w:rsidRDefault="00D213B2" w:rsidP="00CC4443">
      <w:pPr>
        <w:pStyle w:val="a6"/>
        <w:jc w:val="both"/>
        <w:rPr>
          <w:rFonts w:eastAsia="宋体"/>
          <w:b w:val="0"/>
          <w:lang w:eastAsia="zh-CN"/>
        </w:rPr>
      </w:pPr>
      <w:r w:rsidRPr="005B2BF2">
        <w:rPr>
          <w:rFonts w:eastAsia="宋体"/>
          <w:b w:val="0"/>
          <w:lang w:eastAsia="zh-CN"/>
        </w:rPr>
        <w:t>[</w:t>
      </w:r>
      <w:r w:rsidR="00CC4443">
        <w:rPr>
          <w:rFonts w:eastAsia="宋体"/>
          <w:b w:val="0"/>
          <w:lang w:eastAsia="zh-CN"/>
        </w:rPr>
        <w:t>3</w:t>
      </w:r>
      <w:proofErr w:type="gramStart"/>
      <w:r w:rsidRPr="005B2BF2">
        <w:rPr>
          <w:rFonts w:eastAsia="宋体"/>
          <w:b w:val="0"/>
          <w:lang w:eastAsia="zh-CN"/>
        </w:rPr>
        <w:t xml:space="preserve">] </w:t>
      </w:r>
      <w:r>
        <w:rPr>
          <w:rFonts w:eastAsia="宋体"/>
          <w:b w:val="0"/>
          <w:lang w:eastAsia="zh-CN"/>
        </w:rPr>
        <w:t xml:space="preserve"> </w:t>
      </w:r>
      <w:r w:rsidR="00AC1926" w:rsidRPr="00AC1926">
        <w:rPr>
          <w:rFonts w:eastAsia="宋体"/>
          <w:b w:val="0"/>
          <w:bCs/>
          <w:lang w:eastAsia="zh-CN"/>
        </w:rPr>
        <w:t>R</w:t>
      </w:r>
      <w:proofErr w:type="gramEnd"/>
      <w:r w:rsidR="00AC1926" w:rsidRPr="00AC1926">
        <w:rPr>
          <w:rFonts w:eastAsia="宋体"/>
          <w:b w:val="0"/>
          <w:bCs/>
          <w:lang w:eastAsia="zh-CN"/>
        </w:rPr>
        <w:t>2-2211061</w:t>
      </w:r>
      <w:r w:rsidRPr="00A07882">
        <w:rPr>
          <w:rFonts w:eastAsia="宋体"/>
          <w:b w:val="0"/>
          <w:bCs/>
          <w:lang w:eastAsia="zh-CN"/>
        </w:rPr>
        <w:tab/>
      </w:r>
      <w:r w:rsidR="00836047" w:rsidRPr="00836047">
        <w:rPr>
          <w:rFonts w:eastAsia="宋体"/>
          <w:b w:val="0"/>
          <w:bCs/>
          <w:lang w:eastAsia="zh-CN"/>
        </w:rPr>
        <w:t>LS on RAN2 agreements about L1/L2-triggered mobility (LTM)</w:t>
      </w:r>
      <w:r w:rsidRPr="005B2BF2">
        <w:rPr>
          <w:rFonts w:eastAsia="宋体"/>
          <w:b w:val="0"/>
          <w:lang w:eastAsia="zh-CN"/>
        </w:rPr>
        <w:t xml:space="preserve">, </w:t>
      </w:r>
      <w:r>
        <w:rPr>
          <w:rFonts w:eastAsia="宋体"/>
          <w:b w:val="0"/>
          <w:lang w:eastAsia="zh-CN"/>
        </w:rPr>
        <w:t>MediaTek</w:t>
      </w:r>
      <w:r w:rsidRPr="005B2BF2">
        <w:rPr>
          <w:rFonts w:eastAsia="宋体"/>
          <w:b w:val="0"/>
          <w:lang w:eastAsia="zh-CN"/>
        </w:rPr>
        <w:t>.  RAN</w:t>
      </w:r>
      <w:r w:rsidR="003D1A9A">
        <w:rPr>
          <w:rFonts w:eastAsia="宋体"/>
          <w:b w:val="0"/>
          <w:lang w:eastAsia="zh-CN"/>
        </w:rPr>
        <w:t>2</w:t>
      </w:r>
      <w:r>
        <w:rPr>
          <w:rFonts w:eastAsia="宋体"/>
          <w:b w:val="0"/>
          <w:lang w:eastAsia="zh-CN"/>
        </w:rPr>
        <w:t xml:space="preserve"> #1</w:t>
      </w:r>
      <w:r w:rsidR="003D1A9A">
        <w:rPr>
          <w:rFonts w:eastAsia="宋体"/>
          <w:b w:val="0"/>
          <w:lang w:eastAsia="zh-CN"/>
        </w:rPr>
        <w:t>19</w:t>
      </w:r>
      <w:r>
        <w:rPr>
          <w:rFonts w:eastAsia="宋体"/>
          <w:b w:val="0"/>
          <w:lang w:eastAsia="zh-CN"/>
        </w:rPr>
        <w:t>-bis-</w:t>
      </w:r>
      <w:r w:rsidRPr="005B2BF2">
        <w:rPr>
          <w:rFonts w:eastAsia="宋体"/>
          <w:b w:val="0"/>
          <w:lang w:eastAsia="zh-CN"/>
        </w:rPr>
        <w:t>e</w:t>
      </w:r>
    </w:p>
    <w:p w14:paraId="7261D01A" w14:textId="6267F155" w:rsidR="005E6416" w:rsidRDefault="005E6416" w:rsidP="005E6416">
      <w:pPr>
        <w:pStyle w:val="a6"/>
        <w:jc w:val="both"/>
        <w:rPr>
          <w:rFonts w:eastAsia="宋体"/>
          <w:b w:val="0"/>
          <w:lang w:eastAsia="zh-CN"/>
        </w:rPr>
      </w:pPr>
      <w:r w:rsidRPr="005B2BF2">
        <w:rPr>
          <w:rFonts w:eastAsia="宋体"/>
          <w:b w:val="0"/>
          <w:lang w:eastAsia="zh-CN"/>
        </w:rPr>
        <w:t>[</w:t>
      </w:r>
      <w:r>
        <w:rPr>
          <w:rFonts w:eastAsia="宋体"/>
          <w:b w:val="0"/>
          <w:lang w:eastAsia="zh-CN"/>
        </w:rPr>
        <w:t>4</w:t>
      </w:r>
      <w:proofErr w:type="gramStart"/>
      <w:r w:rsidRPr="005B2BF2">
        <w:rPr>
          <w:rFonts w:eastAsia="宋体"/>
          <w:b w:val="0"/>
          <w:lang w:eastAsia="zh-CN"/>
        </w:rPr>
        <w:t xml:space="preserve">] </w:t>
      </w:r>
      <w:r>
        <w:rPr>
          <w:rFonts w:eastAsia="宋体"/>
          <w:b w:val="0"/>
          <w:lang w:eastAsia="zh-CN"/>
        </w:rPr>
        <w:t xml:space="preserve"> </w:t>
      </w:r>
      <w:r w:rsidRPr="005A74B5">
        <w:rPr>
          <w:rFonts w:eastAsia="宋体"/>
          <w:b w:val="0"/>
          <w:bCs/>
          <w:lang w:eastAsia="zh-CN"/>
        </w:rPr>
        <w:t>R</w:t>
      </w:r>
      <w:proofErr w:type="gramEnd"/>
      <w:r w:rsidRPr="005A74B5">
        <w:rPr>
          <w:rFonts w:eastAsia="宋体"/>
          <w:b w:val="0"/>
          <w:bCs/>
          <w:lang w:eastAsia="zh-CN"/>
        </w:rPr>
        <w:t>2-2209257</w:t>
      </w:r>
      <w:r w:rsidRPr="00A07882">
        <w:rPr>
          <w:rFonts w:eastAsia="宋体"/>
          <w:b w:val="0"/>
          <w:bCs/>
          <w:lang w:eastAsia="zh-CN"/>
        </w:rPr>
        <w:tab/>
      </w:r>
      <w:r w:rsidRPr="005A74B5">
        <w:rPr>
          <w:rFonts w:eastAsia="宋体"/>
          <w:b w:val="0"/>
          <w:bCs/>
          <w:lang w:eastAsia="zh-CN"/>
        </w:rPr>
        <w:t>LS on L1/L2-based inter-cell mobility</w:t>
      </w:r>
      <w:r w:rsidRPr="005B2BF2">
        <w:rPr>
          <w:rFonts w:eastAsia="宋体"/>
          <w:b w:val="0"/>
          <w:lang w:eastAsia="zh-CN"/>
        </w:rPr>
        <w:t xml:space="preserve">, </w:t>
      </w:r>
      <w:r>
        <w:rPr>
          <w:rFonts w:eastAsia="宋体"/>
          <w:b w:val="0"/>
          <w:lang w:eastAsia="zh-CN"/>
        </w:rPr>
        <w:t>MediaTek</w:t>
      </w:r>
      <w:r w:rsidRPr="005B2BF2">
        <w:rPr>
          <w:rFonts w:eastAsia="宋体"/>
          <w:b w:val="0"/>
          <w:lang w:eastAsia="zh-CN"/>
        </w:rPr>
        <w:t>.  RAN</w:t>
      </w:r>
      <w:r>
        <w:rPr>
          <w:rFonts w:eastAsia="宋体"/>
          <w:b w:val="0"/>
          <w:lang w:eastAsia="zh-CN"/>
        </w:rPr>
        <w:t>2 #119-</w:t>
      </w:r>
      <w:r w:rsidRPr="005B2BF2">
        <w:rPr>
          <w:rFonts w:eastAsia="宋体"/>
          <w:b w:val="0"/>
          <w:lang w:eastAsia="zh-CN"/>
        </w:rPr>
        <w:t>e</w:t>
      </w:r>
    </w:p>
    <w:p w14:paraId="5145A7AA" w14:textId="545E33D5" w:rsidR="004A7356" w:rsidRDefault="004A7356" w:rsidP="004A7356">
      <w:pPr>
        <w:pStyle w:val="a6"/>
        <w:jc w:val="both"/>
        <w:rPr>
          <w:rFonts w:eastAsia="宋体"/>
          <w:b w:val="0"/>
          <w:bCs/>
          <w:lang w:eastAsia="zh-CN"/>
        </w:rPr>
      </w:pPr>
      <w:r w:rsidRPr="005B2BF2">
        <w:rPr>
          <w:rFonts w:eastAsia="宋体"/>
          <w:b w:val="0"/>
          <w:lang w:eastAsia="zh-CN"/>
        </w:rPr>
        <w:t>[</w:t>
      </w:r>
      <w:r>
        <w:rPr>
          <w:rFonts w:eastAsia="宋体"/>
          <w:b w:val="0"/>
          <w:lang w:eastAsia="zh-CN"/>
        </w:rPr>
        <w:t>5</w:t>
      </w:r>
      <w:proofErr w:type="gramStart"/>
      <w:r w:rsidRPr="005B2BF2">
        <w:rPr>
          <w:rFonts w:eastAsia="宋体"/>
          <w:b w:val="0"/>
          <w:lang w:eastAsia="zh-CN"/>
        </w:rPr>
        <w:t xml:space="preserve">] </w:t>
      </w:r>
      <w:r>
        <w:rPr>
          <w:rFonts w:eastAsia="宋体"/>
          <w:b w:val="0"/>
          <w:lang w:eastAsia="zh-CN"/>
        </w:rPr>
        <w:t xml:space="preserve"> </w:t>
      </w:r>
      <w:r>
        <w:rPr>
          <w:rFonts w:eastAsia="宋体"/>
          <w:b w:val="0"/>
          <w:bCs/>
          <w:lang w:eastAsia="zh-CN"/>
        </w:rPr>
        <w:t>TS</w:t>
      </w:r>
      <w:proofErr w:type="gramEnd"/>
      <w:r>
        <w:rPr>
          <w:rFonts w:eastAsia="宋体"/>
          <w:b w:val="0"/>
          <w:bCs/>
          <w:lang w:eastAsia="zh-CN"/>
        </w:rPr>
        <w:t xml:space="preserve"> 38.331</w:t>
      </w:r>
      <w:r w:rsidRPr="00A07882">
        <w:rPr>
          <w:rFonts w:eastAsia="宋体"/>
          <w:b w:val="0"/>
          <w:bCs/>
          <w:lang w:eastAsia="zh-CN"/>
        </w:rPr>
        <w:tab/>
      </w:r>
      <w:r>
        <w:rPr>
          <w:rFonts w:eastAsia="宋体"/>
          <w:b w:val="0"/>
          <w:bCs/>
          <w:lang w:eastAsia="zh-CN"/>
        </w:rPr>
        <w:t>v17.2.0</w:t>
      </w:r>
    </w:p>
    <w:p w14:paraId="3CF74506" w14:textId="3BCDF05D" w:rsidR="00DA2177" w:rsidRPr="00DA2177" w:rsidRDefault="00DA2177" w:rsidP="00DA2177">
      <w:pPr>
        <w:rPr>
          <w:rFonts w:eastAsia="宋体" w:hint="eastAsia"/>
          <w:lang w:eastAsia="zh-CN"/>
        </w:rPr>
      </w:pPr>
      <w:r>
        <w:rPr>
          <w:rFonts w:eastAsia="宋体" w:hint="eastAsia"/>
          <w:lang w:eastAsia="zh-CN"/>
        </w:rPr>
        <w:t>[</w:t>
      </w:r>
      <w:r>
        <w:rPr>
          <w:rFonts w:eastAsia="宋体"/>
          <w:lang w:eastAsia="zh-CN"/>
        </w:rPr>
        <w:t>6</w:t>
      </w:r>
      <w:proofErr w:type="gramStart"/>
      <w:r>
        <w:rPr>
          <w:rFonts w:eastAsia="宋体"/>
          <w:lang w:eastAsia="zh-CN"/>
        </w:rPr>
        <w:t xml:space="preserve">]  </w:t>
      </w:r>
      <w:r w:rsidR="003F01BC">
        <w:t>R</w:t>
      </w:r>
      <w:proofErr w:type="gramEnd"/>
      <w:r w:rsidR="003F01BC">
        <w:t>4-2219182</w:t>
      </w:r>
      <w:r w:rsidR="003F01BC">
        <w:t xml:space="preserve">  </w:t>
      </w:r>
      <w:r w:rsidR="003F01BC" w:rsidRPr="003F01BC">
        <w:t>Reply LS to RAN1 on L1 intra- and inter- frequency measurement</w:t>
      </w:r>
      <w:r w:rsidR="003F01BC">
        <w:t>, vivo. RAN4 #105</w:t>
      </w:r>
    </w:p>
    <w:sectPr w:rsidR="00DA2177" w:rsidRPr="00DA2177" w:rsidSect="00BE563C">
      <w:footerReference w:type="default" r:id="rId11"/>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8DF1F0E" w14:textId="77777777" w:rsidR="000D0FF3" w:rsidRDefault="000D0FF3" w:rsidP="002A1D39">
      <w:pPr>
        <w:spacing w:after="0"/>
      </w:pPr>
      <w:r>
        <w:separator/>
      </w:r>
    </w:p>
  </w:endnote>
  <w:endnote w:type="continuationSeparator" w:id="0">
    <w:p w14:paraId="4C069AF7" w14:textId="77777777" w:rsidR="000D0FF3" w:rsidRDefault="000D0FF3" w:rsidP="002A1D3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1E3900" w14:textId="77777777" w:rsidR="00F005B7" w:rsidRDefault="00F005B7" w:rsidP="00BE563C">
    <w:pPr>
      <w:pStyle w:val="a3"/>
    </w:pPr>
  </w:p>
  <w:p w14:paraId="1C7D7CA2" w14:textId="664C4B8A" w:rsidR="00F005B7" w:rsidRDefault="00F005B7" w:rsidP="00BE563C">
    <w:pPr>
      <w:pStyle w:val="a4"/>
    </w:pPr>
    <w:r>
      <w:rPr>
        <w:lang w:val="zh-CN" w:eastAsia="zh-CN"/>
      </w:rPr>
      <w:t xml:space="preserve"> </w:t>
    </w:r>
    <w:r>
      <w:rPr>
        <w:b/>
        <w:bCs/>
        <w:sz w:val="24"/>
        <w:szCs w:val="24"/>
      </w:rPr>
      <w:fldChar w:fldCharType="begin"/>
    </w:r>
    <w:r>
      <w:rPr>
        <w:bCs/>
      </w:rPr>
      <w:instrText>PAGE</w:instrText>
    </w:r>
    <w:r>
      <w:rPr>
        <w:b/>
        <w:bCs/>
        <w:sz w:val="24"/>
        <w:szCs w:val="24"/>
      </w:rPr>
      <w:fldChar w:fldCharType="separate"/>
    </w:r>
    <w:r>
      <w:rPr>
        <w:bCs/>
        <w:noProof/>
      </w:rPr>
      <w:t>8</w:t>
    </w:r>
    <w:r>
      <w:rPr>
        <w:b/>
        <w:bCs/>
        <w:sz w:val="24"/>
        <w:szCs w:val="24"/>
      </w:rPr>
      <w:fldChar w:fldCharType="end"/>
    </w:r>
    <w:r>
      <w:rPr>
        <w:lang w:val="zh-CN" w:eastAsia="zh-CN"/>
      </w:rPr>
      <w:t xml:space="preserve"> / </w:t>
    </w:r>
    <w:r>
      <w:rPr>
        <w:b/>
        <w:bCs/>
        <w:sz w:val="24"/>
        <w:szCs w:val="24"/>
      </w:rPr>
      <w:fldChar w:fldCharType="begin"/>
    </w:r>
    <w:r>
      <w:rPr>
        <w:bCs/>
      </w:rPr>
      <w:instrText>NUMPAGES</w:instrText>
    </w:r>
    <w:r>
      <w:rPr>
        <w:b/>
        <w:bCs/>
        <w:sz w:val="24"/>
        <w:szCs w:val="24"/>
      </w:rPr>
      <w:fldChar w:fldCharType="separate"/>
    </w:r>
    <w:r>
      <w:rPr>
        <w:bCs/>
        <w:noProof/>
      </w:rPr>
      <w:t>8</w:t>
    </w:r>
    <w:r>
      <w:rPr>
        <w:b/>
        <w:bCs/>
        <w:sz w:val="24"/>
        <w:szCs w:val="24"/>
      </w:rPr>
      <w:fldChar w:fldCharType="end"/>
    </w:r>
  </w:p>
  <w:p w14:paraId="15231F35" w14:textId="77777777" w:rsidR="00F005B7" w:rsidRPr="002D07B9" w:rsidRDefault="00F005B7" w:rsidP="00BE563C">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35A43DA" w14:textId="77777777" w:rsidR="000D0FF3" w:rsidRDefault="000D0FF3" w:rsidP="002A1D39">
      <w:pPr>
        <w:spacing w:after="0"/>
      </w:pPr>
      <w:r>
        <w:separator/>
      </w:r>
    </w:p>
  </w:footnote>
  <w:footnote w:type="continuationSeparator" w:id="0">
    <w:p w14:paraId="094FF4A2" w14:textId="77777777" w:rsidR="000D0FF3" w:rsidRDefault="000D0FF3" w:rsidP="002A1D3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01BA622A"/>
    <w:multiLevelType w:val="hybridMultilevel"/>
    <w:tmpl w:val="6C407150"/>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 w15:restartNumberingAfterBreak="0">
    <w:nsid w:val="0C42613A"/>
    <w:multiLevelType w:val="multilevel"/>
    <w:tmpl w:val="825C8AE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EAE5897"/>
    <w:multiLevelType w:val="hybridMultilevel"/>
    <w:tmpl w:val="BBD8019A"/>
    <w:lvl w:ilvl="0" w:tplc="2FF42842">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5" w15:restartNumberingAfterBreak="0">
    <w:nsid w:val="0FD57F94"/>
    <w:multiLevelType w:val="multilevel"/>
    <w:tmpl w:val="6888C04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0647AFB"/>
    <w:multiLevelType w:val="hybridMultilevel"/>
    <w:tmpl w:val="952AF2C6"/>
    <w:lvl w:ilvl="0" w:tplc="E7D45F94">
      <w:start w:val="5"/>
      <w:numFmt w:val="decimal"/>
      <w:lvlText w:val="%1."/>
      <w:lvlJc w:val="left"/>
      <w:pPr>
        <w:ind w:left="72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50C2BAE"/>
    <w:multiLevelType w:val="hybridMultilevel"/>
    <w:tmpl w:val="F82EC234"/>
    <w:lvl w:ilvl="0" w:tplc="04090003">
      <w:start w:val="1"/>
      <w:numFmt w:val="bullet"/>
      <w:lvlText w:val="o"/>
      <w:lvlJc w:val="left"/>
      <w:pPr>
        <w:ind w:left="720" w:hanging="360"/>
      </w:pPr>
      <w:rPr>
        <w:rFonts w:ascii="Courier New" w:hAnsi="Courier New"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8" w15:restartNumberingAfterBreak="0">
    <w:nsid w:val="1A544151"/>
    <w:multiLevelType w:val="hybridMultilevel"/>
    <w:tmpl w:val="0E566FE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AE61C64"/>
    <w:multiLevelType w:val="multilevel"/>
    <w:tmpl w:val="DC60130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1C226D91"/>
    <w:multiLevelType w:val="hybridMultilevel"/>
    <w:tmpl w:val="7A2C85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C676427"/>
    <w:multiLevelType w:val="hybridMultilevel"/>
    <w:tmpl w:val="D728B62E"/>
    <w:lvl w:ilvl="0" w:tplc="37369C12">
      <w:start w:val="4"/>
      <w:numFmt w:val="bullet"/>
      <w:lvlText w:val="-"/>
      <w:lvlJc w:val="left"/>
      <w:pPr>
        <w:ind w:left="420" w:hanging="420"/>
      </w:pPr>
      <w:rPr>
        <w:rFonts w:ascii="Yu Gothic" w:eastAsia="Yu Gothic" w:hAnsi="Yu Gothic" w:cs="MS PGothic"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21020EFF"/>
    <w:multiLevelType w:val="hybridMultilevel"/>
    <w:tmpl w:val="E27A0B8C"/>
    <w:lvl w:ilvl="0" w:tplc="DB60718C">
      <w:start w:val="1"/>
      <w:numFmt w:val="bullet"/>
      <w:lvlText w:val="•"/>
      <w:lvlJc w:val="left"/>
      <w:pPr>
        <w:ind w:left="1140" w:hanging="420"/>
      </w:pPr>
      <w:rPr>
        <w:rFonts w:ascii="Arial" w:hAnsi="Aria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3" w15:restartNumberingAfterBreak="0">
    <w:nsid w:val="25532800"/>
    <w:multiLevelType w:val="hybridMultilevel"/>
    <w:tmpl w:val="976C9A64"/>
    <w:lvl w:ilvl="0" w:tplc="04090003">
      <w:start w:val="1"/>
      <w:numFmt w:val="bullet"/>
      <w:lvlText w:val=""/>
      <w:lvlJc w:val="left"/>
      <w:pPr>
        <w:ind w:left="420" w:hanging="420"/>
      </w:pPr>
      <w:rPr>
        <w:rFonts w:ascii="Wingdings" w:hAnsi="Wingdings" w:hint="default"/>
      </w:rPr>
    </w:lvl>
    <w:lvl w:ilvl="1" w:tplc="DB60718C">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F4104F0"/>
    <w:multiLevelType w:val="hybridMultilevel"/>
    <w:tmpl w:val="2AE891CE"/>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5EA1E3A"/>
    <w:multiLevelType w:val="hybridMultilevel"/>
    <w:tmpl w:val="A96866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444F59F0"/>
    <w:multiLevelType w:val="multilevel"/>
    <w:tmpl w:val="05784666"/>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3270" w:hanging="576"/>
      </w:pPr>
      <w:rPr>
        <w:rFonts w:hint="default"/>
        <w:b w:val="0"/>
        <w:lang w:val="en-US"/>
      </w:rPr>
    </w:lvl>
    <w:lvl w:ilvl="2">
      <w:start w:val="1"/>
      <w:numFmt w:val="decimal"/>
      <w:pStyle w:val="3"/>
      <w:lvlText w:val="%1.%2.%3."/>
      <w:lvlJc w:val="left"/>
      <w:pPr>
        <w:tabs>
          <w:tab w:val="num" w:pos="8640"/>
        </w:tabs>
        <w:ind w:left="864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7" w15:restartNumberingAfterBreak="0">
    <w:nsid w:val="45017273"/>
    <w:multiLevelType w:val="hybridMultilevel"/>
    <w:tmpl w:val="FAA0759A"/>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50D5796"/>
    <w:multiLevelType w:val="multilevel"/>
    <w:tmpl w:val="A0CA12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4A8D3CCE"/>
    <w:multiLevelType w:val="multilevel"/>
    <w:tmpl w:val="DB7838CE"/>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0" w15:restartNumberingAfterBreak="0">
    <w:nsid w:val="4D05774D"/>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1" w15:restartNumberingAfterBreak="0">
    <w:nsid w:val="4EF14B36"/>
    <w:multiLevelType w:val="hybridMultilevel"/>
    <w:tmpl w:val="4D180FF8"/>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0673EE7"/>
    <w:multiLevelType w:val="multilevel"/>
    <w:tmpl w:val="ED9645B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4" w15:restartNumberingAfterBreak="0">
    <w:nsid w:val="51D5303D"/>
    <w:multiLevelType w:val="hybridMultilevel"/>
    <w:tmpl w:val="2CFE92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379022C"/>
    <w:multiLevelType w:val="hybridMultilevel"/>
    <w:tmpl w:val="0506014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8B73482"/>
    <w:multiLevelType w:val="hybridMultilevel"/>
    <w:tmpl w:val="1C46F44E"/>
    <w:lvl w:ilvl="0" w:tplc="08090001">
      <w:start w:val="1"/>
      <w:numFmt w:val="bullet"/>
      <w:lvlText w:val=""/>
      <w:lvlJc w:val="left"/>
      <w:pPr>
        <w:ind w:left="860" w:hanging="360"/>
      </w:pPr>
      <w:rPr>
        <w:rFonts w:ascii="Symbol" w:hAnsi="Symbol" w:hint="default"/>
      </w:rPr>
    </w:lvl>
    <w:lvl w:ilvl="1" w:tplc="04190003">
      <w:start w:val="1"/>
      <w:numFmt w:val="bullet"/>
      <w:lvlText w:val="o"/>
      <w:lvlJc w:val="left"/>
      <w:pPr>
        <w:ind w:left="1580" w:hanging="360"/>
      </w:pPr>
      <w:rPr>
        <w:rFonts w:ascii="Courier New" w:hAnsi="Courier New" w:cs="Courier New" w:hint="default"/>
      </w:rPr>
    </w:lvl>
    <w:lvl w:ilvl="2" w:tplc="04190005">
      <w:start w:val="1"/>
      <w:numFmt w:val="bullet"/>
      <w:lvlText w:val=""/>
      <w:lvlJc w:val="left"/>
      <w:pPr>
        <w:ind w:left="2300" w:hanging="360"/>
      </w:pPr>
      <w:rPr>
        <w:rFonts w:ascii="Wingdings" w:hAnsi="Wingdings" w:hint="default"/>
      </w:rPr>
    </w:lvl>
    <w:lvl w:ilvl="3" w:tplc="04190001">
      <w:start w:val="1"/>
      <w:numFmt w:val="bullet"/>
      <w:lvlText w:val=""/>
      <w:lvlJc w:val="left"/>
      <w:pPr>
        <w:ind w:left="3020" w:hanging="360"/>
      </w:pPr>
      <w:rPr>
        <w:rFonts w:ascii="Symbol" w:hAnsi="Symbol" w:hint="default"/>
      </w:rPr>
    </w:lvl>
    <w:lvl w:ilvl="4" w:tplc="04190003" w:tentative="1">
      <w:start w:val="1"/>
      <w:numFmt w:val="bullet"/>
      <w:lvlText w:val="o"/>
      <w:lvlJc w:val="left"/>
      <w:pPr>
        <w:ind w:left="3740" w:hanging="360"/>
      </w:pPr>
      <w:rPr>
        <w:rFonts w:ascii="Courier New" w:hAnsi="Courier New" w:cs="Courier New" w:hint="default"/>
      </w:rPr>
    </w:lvl>
    <w:lvl w:ilvl="5" w:tplc="04190005" w:tentative="1">
      <w:start w:val="1"/>
      <w:numFmt w:val="bullet"/>
      <w:lvlText w:val=""/>
      <w:lvlJc w:val="left"/>
      <w:pPr>
        <w:ind w:left="4460" w:hanging="360"/>
      </w:pPr>
      <w:rPr>
        <w:rFonts w:ascii="Wingdings" w:hAnsi="Wingdings" w:hint="default"/>
      </w:rPr>
    </w:lvl>
    <w:lvl w:ilvl="6" w:tplc="04190001" w:tentative="1">
      <w:start w:val="1"/>
      <w:numFmt w:val="bullet"/>
      <w:lvlText w:val=""/>
      <w:lvlJc w:val="left"/>
      <w:pPr>
        <w:ind w:left="5180" w:hanging="360"/>
      </w:pPr>
      <w:rPr>
        <w:rFonts w:ascii="Symbol" w:hAnsi="Symbol" w:hint="default"/>
      </w:rPr>
    </w:lvl>
    <w:lvl w:ilvl="7" w:tplc="04190003" w:tentative="1">
      <w:start w:val="1"/>
      <w:numFmt w:val="bullet"/>
      <w:lvlText w:val="o"/>
      <w:lvlJc w:val="left"/>
      <w:pPr>
        <w:ind w:left="5900" w:hanging="360"/>
      </w:pPr>
      <w:rPr>
        <w:rFonts w:ascii="Courier New" w:hAnsi="Courier New" w:cs="Courier New" w:hint="default"/>
      </w:rPr>
    </w:lvl>
    <w:lvl w:ilvl="8" w:tplc="04190005" w:tentative="1">
      <w:start w:val="1"/>
      <w:numFmt w:val="bullet"/>
      <w:lvlText w:val=""/>
      <w:lvlJc w:val="left"/>
      <w:pPr>
        <w:ind w:left="6620" w:hanging="360"/>
      </w:pPr>
      <w:rPr>
        <w:rFonts w:ascii="Wingdings" w:hAnsi="Wingdings" w:hint="default"/>
      </w:rPr>
    </w:lvl>
  </w:abstractNum>
  <w:abstractNum w:abstractNumId="27" w15:restartNumberingAfterBreak="0">
    <w:nsid w:val="5C4E6E12"/>
    <w:multiLevelType w:val="hybridMultilevel"/>
    <w:tmpl w:val="00D081BE"/>
    <w:lvl w:ilvl="0" w:tplc="DB60718C">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8" w15:restartNumberingAfterBreak="0">
    <w:nsid w:val="5D223878"/>
    <w:multiLevelType w:val="hybridMultilevel"/>
    <w:tmpl w:val="4828AF64"/>
    <w:lvl w:ilvl="0" w:tplc="DB60718C">
      <w:start w:val="1"/>
      <w:numFmt w:val="bullet"/>
      <w:lvlText w:val="•"/>
      <w:lvlJc w:val="left"/>
      <w:pPr>
        <w:ind w:left="1140" w:hanging="420"/>
      </w:pPr>
      <w:rPr>
        <w:rFonts w:ascii="Arial" w:hAnsi="Aria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9" w15:restartNumberingAfterBreak="0">
    <w:nsid w:val="5D623D1A"/>
    <w:multiLevelType w:val="hybridMultilevel"/>
    <w:tmpl w:val="2898A9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5E745436"/>
    <w:multiLevelType w:val="multilevel"/>
    <w:tmpl w:val="DB2E30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62D02472"/>
    <w:multiLevelType w:val="hybridMultilevel"/>
    <w:tmpl w:val="AEE4CE8E"/>
    <w:lvl w:ilvl="0" w:tplc="DB60718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3"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70146DC0"/>
    <w:multiLevelType w:val="multilevel"/>
    <w:tmpl w:val="70146DC0"/>
    <w:lvl w:ilvl="0">
      <w:start w:val="1"/>
      <w:numFmt w:val="bullet"/>
      <w:pStyle w:val="Agreement"/>
      <w:lvlText w:val=""/>
      <w:lvlJc w:val="left"/>
      <w:pPr>
        <w:tabs>
          <w:tab w:val="num" w:pos="644"/>
        </w:tabs>
        <w:ind w:left="644" w:hanging="360"/>
      </w:pPr>
      <w:rPr>
        <w:rFonts w:ascii="Symbol" w:hAnsi="Symbol" w:hint="default"/>
        <w:b/>
        <w:i w:val="0"/>
        <w:color w:val="auto"/>
        <w:sz w:val="22"/>
        <w:lang w:val="en-US"/>
      </w:rPr>
    </w:lvl>
    <w:lvl w:ilvl="1">
      <w:start w:val="1"/>
      <w:numFmt w:val="bullet"/>
      <w:lvlText w:val="o"/>
      <w:lvlJc w:val="left"/>
      <w:pPr>
        <w:tabs>
          <w:tab w:val="num" w:pos="465"/>
        </w:tabs>
        <w:ind w:left="465" w:hanging="360"/>
      </w:pPr>
      <w:rPr>
        <w:rFonts w:ascii="Courier New" w:hAnsi="Courier New" w:cs="Courier New" w:hint="default"/>
      </w:rPr>
    </w:lvl>
    <w:lvl w:ilvl="2">
      <w:start w:val="1"/>
      <w:numFmt w:val="bullet"/>
      <w:lvlText w:val=""/>
      <w:lvlJc w:val="left"/>
      <w:pPr>
        <w:tabs>
          <w:tab w:val="num" w:pos="1185"/>
        </w:tabs>
        <w:ind w:left="1185" w:hanging="360"/>
      </w:pPr>
      <w:rPr>
        <w:rFonts w:ascii="Wingdings" w:hAnsi="Wingdings" w:hint="default"/>
      </w:rPr>
    </w:lvl>
    <w:lvl w:ilvl="3">
      <w:start w:val="1"/>
      <w:numFmt w:val="bullet"/>
      <w:lvlText w:val=""/>
      <w:lvlJc w:val="left"/>
      <w:pPr>
        <w:tabs>
          <w:tab w:val="num" w:pos="1905"/>
        </w:tabs>
        <w:ind w:left="1905" w:hanging="360"/>
      </w:pPr>
      <w:rPr>
        <w:rFonts w:ascii="Symbol" w:hAnsi="Symbol" w:hint="default"/>
      </w:rPr>
    </w:lvl>
    <w:lvl w:ilvl="4">
      <w:start w:val="1"/>
      <w:numFmt w:val="bullet"/>
      <w:lvlText w:val="o"/>
      <w:lvlJc w:val="left"/>
      <w:pPr>
        <w:tabs>
          <w:tab w:val="num" w:pos="2625"/>
        </w:tabs>
        <w:ind w:left="2625" w:hanging="360"/>
      </w:pPr>
      <w:rPr>
        <w:rFonts w:ascii="Courier New" w:hAnsi="Courier New" w:cs="Courier New" w:hint="default"/>
      </w:rPr>
    </w:lvl>
    <w:lvl w:ilvl="5">
      <w:start w:val="1"/>
      <w:numFmt w:val="bullet"/>
      <w:lvlText w:val=""/>
      <w:lvlJc w:val="left"/>
      <w:pPr>
        <w:tabs>
          <w:tab w:val="num" w:pos="3345"/>
        </w:tabs>
        <w:ind w:left="3345" w:hanging="360"/>
      </w:pPr>
      <w:rPr>
        <w:rFonts w:ascii="Wingdings" w:hAnsi="Wingdings" w:hint="default"/>
      </w:rPr>
    </w:lvl>
    <w:lvl w:ilvl="6">
      <w:start w:val="1"/>
      <w:numFmt w:val="bullet"/>
      <w:lvlText w:val=""/>
      <w:lvlJc w:val="left"/>
      <w:pPr>
        <w:tabs>
          <w:tab w:val="num" w:pos="4065"/>
        </w:tabs>
        <w:ind w:left="4065" w:hanging="360"/>
      </w:pPr>
      <w:rPr>
        <w:rFonts w:ascii="Symbol" w:hAnsi="Symbol" w:hint="default"/>
      </w:rPr>
    </w:lvl>
    <w:lvl w:ilvl="7">
      <w:start w:val="1"/>
      <w:numFmt w:val="bullet"/>
      <w:lvlText w:val="o"/>
      <w:lvlJc w:val="left"/>
      <w:pPr>
        <w:tabs>
          <w:tab w:val="num" w:pos="4785"/>
        </w:tabs>
        <w:ind w:left="4785" w:hanging="360"/>
      </w:pPr>
      <w:rPr>
        <w:rFonts w:ascii="Courier New" w:hAnsi="Courier New" w:cs="Courier New" w:hint="default"/>
      </w:rPr>
    </w:lvl>
    <w:lvl w:ilvl="8">
      <w:start w:val="1"/>
      <w:numFmt w:val="bullet"/>
      <w:lvlText w:val=""/>
      <w:lvlJc w:val="left"/>
      <w:pPr>
        <w:tabs>
          <w:tab w:val="num" w:pos="5505"/>
        </w:tabs>
        <w:ind w:left="5505" w:hanging="360"/>
      </w:pPr>
      <w:rPr>
        <w:rFonts w:ascii="Wingdings" w:hAnsi="Wingdings" w:hint="default"/>
      </w:rPr>
    </w:lvl>
  </w:abstractNum>
  <w:abstractNum w:abstractNumId="35" w15:restartNumberingAfterBreak="0">
    <w:nsid w:val="71115AAC"/>
    <w:multiLevelType w:val="multilevel"/>
    <w:tmpl w:val="71115AAC"/>
    <w:lvl w:ilvl="0">
      <w:numFmt w:val="bullet"/>
      <w:lvlText w:val="-"/>
      <w:lvlJc w:val="left"/>
      <w:pPr>
        <w:ind w:left="360" w:hanging="360"/>
      </w:pPr>
      <w:rPr>
        <w:rFonts w:ascii="Times New Roman" w:eastAsia="MS Gothic"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6" w15:restartNumberingAfterBreak="0">
    <w:nsid w:val="722D6B66"/>
    <w:multiLevelType w:val="hybridMultilevel"/>
    <w:tmpl w:val="DD1C2EC8"/>
    <w:lvl w:ilvl="0" w:tplc="2FF428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6A43EF5"/>
    <w:multiLevelType w:val="hybridMultilevel"/>
    <w:tmpl w:val="F7B0B32C"/>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99D421B"/>
    <w:multiLevelType w:val="multilevel"/>
    <w:tmpl w:val="8766BCB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7BC330F5"/>
    <w:multiLevelType w:val="multilevel"/>
    <w:tmpl w:val="7BC330F5"/>
    <w:lvl w:ilvl="0">
      <w:start w:val="1"/>
      <w:numFmt w:val="bullet"/>
      <w:pStyle w:val="Body"/>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16"/>
  </w:num>
  <w:num w:numId="2">
    <w:abstractNumId w:val="39"/>
  </w:num>
  <w:num w:numId="3">
    <w:abstractNumId w:val="33"/>
  </w:num>
  <w:num w:numId="4">
    <w:abstractNumId w:val="3"/>
  </w:num>
  <w:num w:numId="5">
    <w:abstractNumId w:val="19"/>
  </w:num>
  <w:num w:numId="6">
    <w:abstractNumId w:val="38"/>
  </w:num>
  <w:num w:numId="7">
    <w:abstractNumId w:val="22"/>
  </w:num>
  <w:num w:numId="8">
    <w:abstractNumId w:val="30"/>
  </w:num>
  <w:num w:numId="9">
    <w:abstractNumId w:val="5"/>
  </w:num>
  <w:num w:numId="10">
    <w:abstractNumId w:val="10"/>
  </w:num>
  <w:num w:numId="11">
    <w:abstractNumId w:val="15"/>
  </w:num>
  <w:num w:numId="12">
    <w:abstractNumId w:val="29"/>
  </w:num>
  <w:num w:numId="13">
    <w:abstractNumId w:val="27"/>
  </w:num>
  <w:num w:numId="14">
    <w:abstractNumId w:val="16"/>
  </w:num>
  <w:num w:numId="15">
    <w:abstractNumId w:val="26"/>
  </w:num>
  <w:num w:numId="16">
    <w:abstractNumId w:val="17"/>
  </w:num>
  <w:num w:numId="17">
    <w:abstractNumId w:val="37"/>
  </w:num>
  <w:num w:numId="18">
    <w:abstractNumId w:val="12"/>
  </w:num>
  <w:num w:numId="19">
    <w:abstractNumId w:val="28"/>
  </w:num>
  <w:num w:numId="20">
    <w:abstractNumId w:val="24"/>
  </w:num>
  <w:num w:numId="21">
    <w:abstractNumId w:val="18"/>
  </w:num>
  <w:num w:numId="22">
    <w:abstractNumId w:val="0"/>
  </w:num>
  <w:num w:numId="23">
    <w:abstractNumId w:val="25"/>
  </w:num>
  <w:num w:numId="24">
    <w:abstractNumId w:val="36"/>
  </w:num>
  <w:num w:numId="25">
    <w:abstractNumId w:val="14"/>
  </w:num>
  <w:num w:numId="26">
    <w:abstractNumId w:val="9"/>
  </w:num>
  <w:num w:numId="27">
    <w:abstractNumId w:val="23"/>
  </w:num>
  <w:num w:numId="28">
    <w:abstractNumId w:val="2"/>
  </w:num>
  <w:num w:numId="29">
    <w:abstractNumId w:val="32"/>
  </w:num>
  <w:num w:numId="30">
    <w:abstractNumId w:val="7"/>
  </w:num>
  <w:num w:numId="31">
    <w:abstractNumId w:val="20"/>
  </w:num>
  <w:num w:numId="32">
    <w:abstractNumId w:val="6"/>
  </w:num>
  <w:num w:numId="33">
    <w:abstractNumId w:val="4"/>
  </w:num>
  <w:num w:numId="34">
    <w:abstractNumId w:val="34"/>
  </w:num>
  <w:num w:numId="35">
    <w:abstractNumId w:val="35"/>
  </w:num>
  <w:num w:numId="36">
    <w:abstractNumId w:val="11"/>
  </w:num>
  <w:num w:numId="37">
    <w:abstractNumId w:val="35"/>
  </w:num>
  <w:num w:numId="38">
    <w:abstractNumId w:val="8"/>
  </w:num>
  <w:num w:numId="39">
    <w:abstractNumId w:val="31"/>
  </w:num>
  <w:num w:numId="40">
    <w:abstractNumId w:val="21"/>
  </w:num>
  <w:num w:numId="41">
    <w:abstractNumId w:val="1"/>
  </w:num>
  <w:num w:numId="42">
    <w:abstractNumId w:val="13"/>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7546A"/>
    <w:rsid w:val="00000851"/>
    <w:rsid w:val="00000A1A"/>
    <w:rsid w:val="00000B78"/>
    <w:rsid w:val="00001255"/>
    <w:rsid w:val="0000191E"/>
    <w:rsid w:val="00001F85"/>
    <w:rsid w:val="00003BDC"/>
    <w:rsid w:val="00003D7E"/>
    <w:rsid w:val="000041BC"/>
    <w:rsid w:val="00004935"/>
    <w:rsid w:val="00004A76"/>
    <w:rsid w:val="00004E59"/>
    <w:rsid w:val="00004FC9"/>
    <w:rsid w:val="000055C0"/>
    <w:rsid w:val="00006500"/>
    <w:rsid w:val="00007053"/>
    <w:rsid w:val="00010007"/>
    <w:rsid w:val="000101E7"/>
    <w:rsid w:val="000104C2"/>
    <w:rsid w:val="000109DA"/>
    <w:rsid w:val="00011042"/>
    <w:rsid w:val="000110CD"/>
    <w:rsid w:val="00011589"/>
    <w:rsid w:val="00011661"/>
    <w:rsid w:val="0001167B"/>
    <w:rsid w:val="00011B5C"/>
    <w:rsid w:val="00011BE5"/>
    <w:rsid w:val="00011C3F"/>
    <w:rsid w:val="0001215F"/>
    <w:rsid w:val="0001247D"/>
    <w:rsid w:val="0001248B"/>
    <w:rsid w:val="00013B89"/>
    <w:rsid w:val="0001405C"/>
    <w:rsid w:val="000141F6"/>
    <w:rsid w:val="000143FE"/>
    <w:rsid w:val="000144F5"/>
    <w:rsid w:val="00015051"/>
    <w:rsid w:val="00015282"/>
    <w:rsid w:val="000156BF"/>
    <w:rsid w:val="00015952"/>
    <w:rsid w:val="00016281"/>
    <w:rsid w:val="000166A3"/>
    <w:rsid w:val="00016768"/>
    <w:rsid w:val="00016B12"/>
    <w:rsid w:val="000173D9"/>
    <w:rsid w:val="00017577"/>
    <w:rsid w:val="0001776F"/>
    <w:rsid w:val="00017961"/>
    <w:rsid w:val="00017DB5"/>
    <w:rsid w:val="000204B9"/>
    <w:rsid w:val="00020525"/>
    <w:rsid w:val="00020FF2"/>
    <w:rsid w:val="00021329"/>
    <w:rsid w:val="00021644"/>
    <w:rsid w:val="00021D2B"/>
    <w:rsid w:val="0002204B"/>
    <w:rsid w:val="00023287"/>
    <w:rsid w:val="000238B6"/>
    <w:rsid w:val="00023F8A"/>
    <w:rsid w:val="0002459A"/>
    <w:rsid w:val="000245FC"/>
    <w:rsid w:val="00024B13"/>
    <w:rsid w:val="00024D5F"/>
    <w:rsid w:val="00024D9C"/>
    <w:rsid w:val="00025BD9"/>
    <w:rsid w:val="00025CEC"/>
    <w:rsid w:val="00025EE5"/>
    <w:rsid w:val="000274F3"/>
    <w:rsid w:val="000277E4"/>
    <w:rsid w:val="00027BE2"/>
    <w:rsid w:val="00032066"/>
    <w:rsid w:val="000323D6"/>
    <w:rsid w:val="00032C16"/>
    <w:rsid w:val="00033037"/>
    <w:rsid w:val="0003416D"/>
    <w:rsid w:val="0003421D"/>
    <w:rsid w:val="000344EC"/>
    <w:rsid w:val="00034510"/>
    <w:rsid w:val="00034E70"/>
    <w:rsid w:val="00035FB6"/>
    <w:rsid w:val="00036B17"/>
    <w:rsid w:val="00036D5C"/>
    <w:rsid w:val="000376B1"/>
    <w:rsid w:val="00037FDE"/>
    <w:rsid w:val="000402B5"/>
    <w:rsid w:val="000407F8"/>
    <w:rsid w:val="000410F4"/>
    <w:rsid w:val="00041B01"/>
    <w:rsid w:val="000421BF"/>
    <w:rsid w:val="00042473"/>
    <w:rsid w:val="00042ACB"/>
    <w:rsid w:val="00042CD1"/>
    <w:rsid w:val="0004308D"/>
    <w:rsid w:val="00043880"/>
    <w:rsid w:val="00043905"/>
    <w:rsid w:val="00043E03"/>
    <w:rsid w:val="00045651"/>
    <w:rsid w:val="000458E9"/>
    <w:rsid w:val="00045DF4"/>
    <w:rsid w:val="00047483"/>
    <w:rsid w:val="000474F8"/>
    <w:rsid w:val="00047B70"/>
    <w:rsid w:val="00047E4C"/>
    <w:rsid w:val="000500F3"/>
    <w:rsid w:val="0005175E"/>
    <w:rsid w:val="000528B2"/>
    <w:rsid w:val="000532C2"/>
    <w:rsid w:val="000540A6"/>
    <w:rsid w:val="00054564"/>
    <w:rsid w:val="00054F14"/>
    <w:rsid w:val="000558FF"/>
    <w:rsid w:val="00056870"/>
    <w:rsid w:val="00056AA9"/>
    <w:rsid w:val="00056C65"/>
    <w:rsid w:val="00056D90"/>
    <w:rsid w:val="00057E24"/>
    <w:rsid w:val="00057F56"/>
    <w:rsid w:val="00062129"/>
    <w:rsid w:val="000622C6"/>
    <w:rsid w:val="00063A45"/>
    <w:rsid w:val="00064599"/>
    <w:rsid w:val="000646B0"/>
    <w:rsid w:val="00064A6A"/>
    <w:rsid w:val="00064CE4"/>
    <w:rsid w:val="00065214"/>
    <w:rsid w:val="000657B7"/>
    <w:rsid w:val="00065829"/>
    <w:rsid w:val="00065E64"/>
    <w:rsid w:val="000663DB"/>
    <w:rsid w:val="00066529"/>
    <w:rsid w:val="000665A6"/>
    <w:rsid w:val="00066A42"/>
    <w:rsid w:val="00067742"/>
    <w:rsid w:val="000678AA"/>
    <w:rsid w:val="00067E6C"/>
    <w:rsid w:val="00067F52"/>
    <w:rsid w:val="00070052"/>
    <w:rsid w:val="0007021F"/>
    <w:rsid w:val="000711E3"/>
    <w:rsid w:val="000719A6"/>
    <w:rsid w:val="0007225F"/>
    <w:rsid w:val="0007245F"/>
    <w:rsid w:val="00072FD0"/>
    <w:rsid w:val="00073101"/>
    <w:rsid w:val="000734C8"/>
    <w:rsid w:val="00073B8D"/>
    <w:rsid w:val="00073D18"/>
    <w:rsid w:val="00073EA0"/>
    <w:rsid w:val="000743F8"/>
    <w:rsid w:val="00074B02"/>
    <w:rsid w:val="00075303"/>
    <w:rsid w:val="000757D4"/>
    <w:rsid w:val="000759EF"/>
    <w:rsid w:val="00075BA3"/>
    <w:rsid w:val="000773C3"/>
    <w:rsid w:val="00077479"/>
    <w:rsid w:val="000775E5"/>
    <w:rsid w:val="00077976"/>
    <w:rsid w:val="00077A9E"/>
    <w:rsid w:val="00077B7B"/>
    <w:rsid w:val="00080300"/>
    <w:rsid w:val="00080846"/>
    <w:rsid w:val="0008107C"/>
    <w:rsid w:val="0008113E"/>
    <w:rsid w:val="000817EA"/>
    <w:rsid w:val="00081B09"/>
    <w:rsid w:val="00083171"/>
    <w:rsid w:val="00083490"/>
    <w:rsid w:val="00083D48"/>
    <w:rsid w:val="00083D92"/>
    <w:rsid w:val="00083E35"/>
    <w:rsid w:val="00084378"/>
    <w:rsid w:val="00084437"/>
    <w:rsid w:val="00084498"/>
    <w:rsid w:val="00084728"/>
    <w:rsid w:val="00084A6D"/>
    <w:rsid w:val="000852A3"/>
    <w:rsid w:val="00085B5D"/>
    <w:rsid w:val="0008628B"/>
    <w:rsid w:val="00086E08"/>
    <w:rsid w:val="00086F2B"/>
    <w:rsid w:val="00087163"/>
    <w:rsid w:val="0008783F"/>
    <w:rsid w:val="00087C7B"/>
    <w:rsid w:val="00087ED1"/>
    <w:rsid w:val="000901EF"/>
    <w:rsid w:val="0009049C"/>
    <w:rsid w:val="000925C0"/>
    <w:rsid w:val="00092F04"/>
    <w:rsid w:val="000935CC"/>
    <w:rsid w:val="000937A0"/>
    <w:rsid w:val="000944F9"/>
    <w:rsid w:val="0009492A"/>
    <w:rsid w:val="000952CC"/>
    <w:rsid w:val="0009533B"/>
    <w:rsid w:val="000963F5"/>
    <w:rsid w:val="00096781"/>
    <w:rsid w:val="00096F7A"/>
    <w:rsid w:val="00097162"/>
    <w:rsid w:val="000A0F0C"/>
    <w:rsid w:val="000A1447"/>
    <w:rsid w:val="000A1C46"/>
    <w:rsid w:val="000A240A"/>
    <w:rsid w:val="000A36CB"/>
    <w:rsid w:val="000A42AC"/>
    <w:rsid w:val="000A4FF1"/>
    <w:rsid w:val="000A6823"/>
    <w:rsid w:val="000A76C4"/>
    <w:rsid w:val="000B0714"/>
    <w:rsid w:val="000B0941"/>
    <w:rsid w:val="000B0C63"/>
    <w:rsid w:val="000B1FFD"/>
    <w:rsid w:val="000B203B"/>
    <w:rsid w:val="000B210D"/>
    <w:rsid w:val="000B2669"/>
    <w:rsid w:val="000B3713"/>
    <w:rsid w:val="000B3E06"/>
    <w:rsid w:val="000B4C67"/>
    <w:rsid w:val="000B4F26"/>
    <w:rsid w:val="000B528C"/>
    <w:rsid w:val="000B59D2"/>
    <w:rsid w:val="000B61DA"/>
    <w:rsid w:val="000B69AA"/>
    <w:rsid w:val="000B6F0F"/>
    <w:rsid w:val="000B728E"/>
    <w:rsid w:val="000B78A8"/>
    <w:rsid w:val="000B7901"/>
    <w:rsid w:val="000B7B53"/>
    <w:rsid w:val="000C05F2"/>
    <w:rsid w:val="000C060E"/>
    <w:rsid w:val="000C1DA7"/>
    <w:rsid w:val="000C2512"/>
    <w:rsid w:val="000C29AD"/>
    <w:rsid w:val="000C34CD"/>
    <w:rsid w:val="000C3B20"/>
    <w:rsid w:val="000C4498"/>
    <w:rsid w:val="000C44C5"/>
    <w:rsid w:val="000C45AA"/>
    <w:rsid w:val="000C53A7"/>
    <w:rsid w:val="000C5DD5"/>
    <w:rsid w:val="000C5EA7"/>
    <w:rsid w:val="000C6B56"/>
    <w:rsid w:val="000C7220"/>
    <w:rsid w:val="000C764D"/>
    <w:rsid w:val="000C7FA8"/>
    <w:rsid w:val="000D0178"/>
    <w:rsid w:val="000D01DB"/>
    <w:rsid w:val="000D0803"/>
    <w:rsid w:val="000D0D6E"/>
    <w:rsid w:val="000D0F02"/>
    <w:rsid w:val="000D0FF3"/>
    <w:rsid w:val="000D1153"/>
    <w:rsid w:val="000D14C8"/>
    <w:rsid w:val="000D1C53"/>
    <w:rsid w:val="000D29F3"/>
    <w:rsid w:val="000D37A7"/>
    <w:rsid w:val="000D41F7"/>
    <w:rsid w:val="000D4850"/>
    <w:rsid w:val="000D51AA"/>
    <w:rsid w:val="000D51D0"/>
    <w:rsid w:val="000D5225"/>
    <w:rsid w:val="000D5B36"/>
    <w:rsid w:val="000D5C89"/>
    <w:rsid w:val="000D5CA4"/>
    <w:rsid w:val="000D65A6"/>
    <w:rsid w:val="000D6A3C"/>
    <w:rsid w:val="000D7A70"/>
    <w:rsid w:val="000E0342"/>
    <w:rsid w:val="000E22C5"/>
    <w:rsid w:val="000E29BD"/>
    <w:rsid w:val="000E34F1"/>
    <w:rsid w:val="000E376F"/>
    <w:rsid w:val="000E3DBA"/>
    <w:rsid w:val="000E46AA"/>
    <w:rsid w:val="000E5BA3"/>
    <w:rsid w:val="000E5EDA"/>
    <w:rsid w:val="000E6AB7"/>
    <w:rsid w:val="000E76B1"/>
    <w:rsid w:val="000F06DB"/>
    <w:rsid w:val="000F1315"/>
    <w:rsid w:val="000F1463"/>
    <w:rsid w:val="000F16F8"/>
    <w:rsid w:val="000F18E3"/>
    <w:rsid w:val="000F2376"/>
    <w:rsid w:val="000F24D2"/>
    <w:rsid w:val="000F3776"/>
    <w:rsid w:val="000F3B20"/>
    <w:rsid w:val="000F4B94"/>
    <w:rsid w:val="000F4DA7"/>
    <w:rsid w:val="000F5381"/>
    <w:rsid w:val="000F5CD6"/>
    <w:rsid w:val="000F5EE4"/>
    <w:rsid w:val="000F79A0"/>
    <w:rsid w:val="000F7E72"/>
    <w:rsid w:val="001004B1"/>
    <w:rsid w:val="00100C21"/>
    <w:rsid w:val="00101190"/>
    <w:rsid w:val="00101DE8"/>
    <w:rsid w:val="00101F69"/>
    <w:rsid w:val="00102F76"/>
    <w:rsid w:val="0010367F"/>
    <w:rsid w:val="001040C3"/>
    <w:rsid w:val="00104A9F"/>
    <w:rsid w:val="00105297"/>
    <w:rsid w:val="001061A2"/>
    <w:rsid w:val="0010625E"/>
    <w:rsid w:val="001065C7"/>
    <w:rsid w:val="001066FA"/>
    <w:rsid w:val="00106FCC"/>
    <w:rsid w:val="00107053"/>
    <w:rsid w:val="001079C3"/>
    <w:rsid w:val="0011034B"/>
    <w:rsid w:val="001104CC"/>
    <w:rsid w:val="00110627"/>
    <w:rsid w:val="0011120A"/>
    <w:rsid w:val="00111B32"/>
    <w:rsid w:val="00112C51"/>
    <w:rsid w:val="00113005"/>
    <w:rsid w:val="001131F7"/>
    <w:rsid w:val="00114A8E"/>
    <w:rsid w:val="00114BD7"/>
    <w:rsid w:val="00114D57"/>
    <w:rsid w:val="00115004"/>
    <w:rsid w:val="00115F66"/>
    <w:rsid w:val="001162BD"/>
    <w:rsid w:val="0011657D"/>
    <w:rsid w:val="001202A1"/>
    <w:rsid w:val="00121691"/>
    <w:rsid w:val="001221C9"/>
    <w:rsid w:val="0012223F"/>
    <w:rsid w:val="00122993"/>
    <w:rsid w:val="00123041"/>
    <w:rsid w:val="00123178"/>
    <w:rsid w:val="00124162"/>
    <w:rsid w:val="001249DA"/>
    <w:rsid w:val="00124DD4"/>
    <w:rsid w:val="00124F9C"/>
    <w:rsid w:val="00125396"/>
    <w:rsid w:val="00125DE3"/>
    <w:rsid w:val="00126173"/>
    <w:rsid w:val="0012674F"/>
    <w:rsid w:val="0012686F"/>
    <w:rsid w:val="001278F1"/>
    <w:rsid w:val="00127FDE"/>
    <w:rsid w:val="001300C8"/>
    <w:rsid w:val="00130438"/>
    <w:rsid w:val="001310A0"/>
    <w:rsid w:val="00131111"/>
    <w:rsid w:val="00131915"/>
    <w:rsid w:val="00131DC9"/>
    <w:rsid w:val="00132AF4"/>
    <w:rsid w:val="00132CC3"/>
    <w:rsid w:val="0013346B"/>
    <w:rsid w:val="001344D5"/>
    <w:rsid w:val="00134F8E"/>
    <w:rsid w:val="00135906"/>
    <w:rsid w:val="00135F31"/>
    <w:rsid w:val="00136171"/>
    <w:rsid w:val="0013654B"/>
    <w:rsid w:val="0013743D"/>
    <w:rsid w:val="00137A95"/>
    <w:rsid w:val="00137B95"/>
    <w:rsid w:val="001402AE"/>
    <w:rsid w:val="00140C8B"/>
    <w:rsid w:val="001410CC"/>
    <w:rsid w:val="00141865"/>
    <w:rsid w:val="00141BBC"/>
    <w:rsid w:val="00141EC8"/>
    <w:rsid w:val="00141F36"/>
    <w:rsid w:val="001420ED"/>
    <w:rsid w:val="0014290D"/>
    <w:rsid w:val="00142E5D"/>
    <w:rsid w:val="00142EE3"/>
    <w:rsid w:val="00142F7A"/>
    <w:rsid w:val="001436A3"/>
    <w:rsid w:val="0014380E"/>
    <w:rsid w:val="001438BA"/>
    <w:rsid w:val="001443A1"/>
    <w:rsid w:val="00144BB1"/>
    <w:rsid w:val="001451F8"/>
    <w:rsid w:val="0014557F"/>
    <w:rsid w:val="00146103"/>
    <w:rsid w:val="00146B3B"/>
    <w:rsid w:val="00146E74"/>
    <w:rsid w:val="00147AE1"/>
    <w:rsid w:val="00147BDB"/>
    <w:rsid w:val="001507B1"/>
    <w:rsid w:val="00150B8E"/>
    <w:rsid w:val="00151B69"/>
    <w:rsid w:val="0015385E"/>
    <w:rsid w:val="00153C8C"/>
    <w:rsid w:val="00153FE9"/>
    <w:rsid w:val="001541BA"/>
    <w:rsid w:val="00154427"/>
    <w:rsid w:val="00154AEE"/>
    <w:rsid w:val="00155717"/>
    <w:rsid w:val="00155A62"/>
    <w:rsid w:val="001563A1"/>
    <w:rsid w:val="00156553"/>
    <w:rsid w:val="00156C1B"/>
    <w:rsid w:val="00156DF4"/>
    <w:rsid w:val="001576CD"/>
    <w:rsid w:val="001601F5"/>
    <w:rsid w:val="00160805"/>
    <w:rsid w:val="00160D4B"/>
    <w:rsid w:val="0016135A"/>
    <w:rsid w:val="001623E7"/>
    <w:rsid w:val="00162CF4"/>
    <w:rsid w:val="00163CCA"/>
    <w:rsid w:val="00163E08"/>
    <w:rsid w:val="0016427E"/>
    <w:rsid w:val="00164868"/>
    <w:rsid w:val="00164CEF"/>
    <w:rsid w:val="0016514C"/>
    <w:rsid w:val="00165901"/>
    <w:rsid w:val="0016624C"/>
    <w:rsid w:val="00166DAB"/>
    <w:rsid w:val="00166F77"/>
    <w:rsid w:val="001678C9"/>
    <w:rsid w:val="00167C18"/>
    <w:rsid w:val="00167F09"/>
    <w:rsid w:val="00170D15"/>
    <w:rsid w:val="0017100E"/>
    <w:rsid w:val="00171DDB"/>
    <w:rsid w:val="001727C7"/>
    <w:rsid w:val="00172882"/>
    <w:rsid w:val="00172FF0"/>
    <w:rsid w:val="001731DC"/>
    <w:rsid w:val="00173412"/>
    <w:rsid w:val="00173D50"/>
    <w:rsid w:val="00174052"/>
    <w:rsid w:val="00174AA3"/>
    <w:rsid w:val="00175394"/>
    <w:rsid w:val="00175645"/>
    <w:rsid w:val="00175F24"/>
    <w:rsid w:val="00175FEC"/>
    <w:rsid w:val="00176961"/>
    <w:rsid w:val="001769DE"/>
    <w:rsid w:val="001770BC"/>
    <w:rsid w:val="001770CB"/>
    <w:rsid w:val="0017725F"/>
    <w:rsid w:val="001772FC"/>
    <w:rsid w:val="001776F4"/>
    <w:rsid w:val="00177752"/>
    <w:rsid w:val="001777CA"/>
    <w:rsid w:val="00180669"/>
    <w:rsid w:val="00180BD6"/>
    <w:rsid w:val="00180C98"/>
    <w:rsid w:val="00182939"/>
    <w:rsid w:val="00182AC3"/>
    <w:rsid w:val="001837BD"/>
    <w:rsid w:val="00183BB6"/>
    <w:rsid w:val="00183FAC"/>
    <w:rsid w:val="00185540"/>
    <w:rsid w:val="001856E2"/>
    <w:rsid w:val="0018577E"/>
    <w:rsid w:val="00185E09"/>
    <w:rsid w:val="001863A8"/>
    <w:rsid w:val="001868B9"/>
    <w:rsid w:val="0019030D"/>
    <w:rsid w:val="001906D6"/>
    <w:rsid w:val="00190A05"/>
    <w:rsid w:val="00191918"/>
    <w:rsid w:val="00192169"/>
    <w:rsid w:val="00192425"/>
    <w:rsid w:val="00192C82"/>
    <w:rsid w:val="001935B6"/>
    <w:rsid w:val="00193BD6"/>
    <w:rsid w:val="00194061"/>
    <w:rsid w:val="00194305"/>
    <w:rsid w:val="00194CB5"/>
    <w:rsid w:val="00194DBB"/>
    <w:rsid w:val="00194EB8"/>
    <w:rsid w:val="00195F84"/>
    <w:rsid w:val="00196152"/>
    <w:rsid w:val="001967E2"/>
    <w:rsid w:val="00196A01"/>
    <w:rsid w:val="001A045E"/>
    <w:rsid w:val="001A08D6"/>
    <w:rsid w:val="001A25D3"/>
    <w:rsid w:val="001A3027"/>
    <w:rsid w:val="001A37EB"/>
    <w:rsid w:val="001A390A"/>
    <w:rsid w:val="001A40DF"/>
    <w:rsid w:val="001A48D7"/>
    <w:rsid w:val="001A580E"/>
    <w:rsid w:val="001A5B8C"/>
    <w:rsid w:val="001A6082"/>
    <w:rsid w:val="001A64B0"/>
    <w:rsid w:val="001A71C5"/>
    <w:rsid w:val="001B183E"/>
    <w:rsid w:val="001B1AD9"/>
    <w:rsid w:val="001B2130"/>
    <w:rsid w:val="001B2274"/>
    <w:rsid w:val="001B22FE"/>
    <w:rsid w:val="001B2FF8"/>
    <w:rsid w:val="001B32FC"/>
    <w:rsid w:val="001B637D"/>
    <w:rsid w:val="001B6C40"/>
    <w:rsid w:val="001B6E4D"/>
    <w:rsid w:val="001B71CF"/>
    <w:rsid w:val="001B731D"/>
    <w:rsid w:val="001B7EBC"/>
    <w:rsid w:val="001C1FA5"/>
    <w:rsid w:val="001C258B"/>
    <w:rsid w:val="001C36BC"/>
    <w:rsid w:val="001C3A35"/>
    <w:rsid w:val="001C4C6F"/>
    <w:rsid w:val="001C4CB6"/>
    <w:rsid w:val="001C518C"/>
    <w:rsid w:val="001C51AA"/>
    <w:rsid w:val="001C57D0"/>
    <w:rsid w:val="001C59A8"/>
    <w:rsid w:val="001C5D84"/>
    <w:rsid w:val="001C613E"/>
    <w:rsid w:val="001C62FA"/>
    <w:rsid w:val="001C646C"/>
    <w:rsid w:val="001C6B9C"/>
    <w:rsid w:val="001C6DFE"/>
    <w:rsid w:val="001C738C"/>
    <w:rsid w:val="001D04F7"/>
    <w:rsid w:val="001D0605"/>
    <w:rsid w:val="001D062D"/>
    <w:rsid w:val="001D0AA5"/>
    <w:rsid w:val="001D0F8F"/>
    <w:rsid w:val="001D1471"/>
    <w:rsid w:val="001D27D7"/>
    <w:rsid w:val="001D27F8"/>
    <w:rsid w:val="001D2973"/>
    <w:rsid w:val="001D3A45"/>
    <w:rsid w:val="001D4377"/>
    <w:rsid w:val="001D4AB1"/>
    <w:rsid w:val="001D4BEC"/>
    <w:rsid w:val="001D5090"/>
    <w:rsid w:val="001D58DD"/>
    <w:rsid w:val="001D644B"/>
    <w:rsid w:val="001D6C5A"/>
    <w:rsid w:val="001D6CB4"/>
    <w:rsid w:val="001E01AB"/>
    <w:rsid w:val="001E1036"/>
    <w:rsid w:val="001E161E"/>
    <w:rsid w:val="001E1C77"/>
    <w:rsid w:val="001E20B5"/>
    <w:rsid w:val="001E2561"/>
    <w:rsid w:val="001E271B"/>
    <w:rsid w:val="001E332D"/>
    <w:rsid w:val="001E33F8"/>
    <w:rsid w:val="001E382A"/>
    <w:rsid w:val="001E4FC3"/>
    <w:rsid w:val="001E5C19"/>
    <w:rsid w:val="001E67A0"/>
    <w:rsid w:val="001E78D3"/>
    <w:rsid w:val="001E7CB8"/>
    <w:rsid w:val="001F0A89"/>
    <w:rsid w:val="001F0ACD"/>
    <w:rsid w:val="001F0BA4"/>
    <w:rsid w:val="001F0C7A"/>
    <w:rsid w:val="001F1D32"/>
    <w:rsid w:val="001F2392"/>
    <w:rsid w:val="001F2521"/>
    <w:rsid w:val="001F3CCB"/>
    <w:rsid w:val="001F4197"/>
    <w:rsid w:val="001F501D"/>
    <w:rsid w:val="001F5625"/>
    <w:rsid w:val="001F6591"/>
    <w:rsid w:val="001F7745"/>
    <w:rsid w:val="001F7A17"/>
    <w:rsid w:val="001F7CD9"/>
    <w:rsid w:val="00200808"/>
    <w:rsid w:val="00200957"/>
    <w:rsid w:val="00200BDF"/>
    <w:rsid w:val="00200C97"/>
    <w:rsid w:val="00201F45"/>
    <w:rsid w:val="00202477"/>
    <w:rsid w:val="0020254F"/>
    <w:rsid w:val="00203A34"/>
    <w:rsid w:val="00205A11"/>
    <w:rsid w:val="0020602F"/>
    <w:rsid w:val="002071AA"/>
    <w:rsid w:val="00207875"/>
    <w:rsid w:val="00207A7F"/>
    <w:rsid w:val="00207BC8"/>
    <w:rsid w:val="002107C5"/>
    <w:rsid w:val="002114F3"/>
    <w:rsid w:val="00211F63"/>
    <w:rsid w:val="002131EA"/>
    <w:rsid w:val="00213271"/>
    <w:rsid w:val="00213A98"/>
    <w:rsid w:val="00213D06"/>
    <w:rsid w:val="00213DC1"/>
    <w:rsid w:val="00213EC6"/>
    <w:rsid w:val="00214EA4"/>
    <w:rsid w:val="002151C8"/>
    <w:rsid w:val="00215497"/>
    <w:rsid w:val="00215FC2"/>
    <w:rsid w:val="00216402"/>
    <w:rsid w:val="00216776"/>
    <w:rsid w:val="00216F1D"/>
    <w:rsid w:val="00217C16"/>
    <w:rsid w:val="002208A3"/>
    <w:rsid w:val="002209A2"/>
    <w:rsid w:val="0022162C"/>
    <w:rsid w:val="002217EE"/>
    <w:rsid w:val="002217FB"/>
    <w:rsid w:val="00221FE3"/>
    <w:rsid w:val="0022201C"/>
    <w:rsid w:val="0022219E"/>
    <w:rsid w:val="002224FD"/>
    <w:rsid w:val="0022301E"/>
    <w:rsid w:val="002230E5"/>
    <w:rsid w:val="00223F61"/>
    <w:rsid w:val="00224252"/>
    <w:rsid w:val="00224307"/>
    <w:rsid w:val="0022497E"/>
    <w:rsid w:val="00224CDA"/>
    <w:rsid w:val="0022509E"/>
    <w:rsid w:val="0022585A"/>
    <w:rsid w:val="00226303"/>
    <w:rsid w:val="0022680D"/>
    <w:rsid w:val="002269F8"/>
    <w:rsid w:val="0022742F"/>
    <w:rsid w:val="0022780E"/>
    <w:rsid w:val="00227C5B"/>
    <w:rsid w:val="002300C7"/>
    <w:rsid w:val="002305DA"/>
    <w:rsid w:val="00230DD5"/>
    <w:rsid w:val="002315E1"/>
    <w:rsid w:val="00231BF1"/>
    <w:rsid w:val="00231D05"/>
    <w:rsid w:val="0023284F"/>
    <w:rsid w:val="002329E7"/>
    <w:rsid w:val="00232C6F"/>
    <w:rsid w:val="00232D68"/>
    <w:rsid w:val="002330A5"/>
    <w:rsid w:val="002333CF"/>
    <w:rsid w:val="00233EA6"/>
    <w:rsid w:val="0023400B"/>
    <w:rsid w:val="002348AA"/>
    <w:rsid w:val="00235600"/>
    <w:rsid w:val="002366E4"/>
    <w:rsid w:val="00236FC0"/>
    <w:rsid w:val="0023792F"/>
    <w:rsid w:val="0024008C"/>
    <w:rsid w:val="00241932"/>
    <w:rsid w:val="00242D2E"/>
    <w:rsid w:val="002438E3"/>
    <w:rsid w:val="0024471A"/>
    <w:rsid w:val="00244A85"/>
    <w:rsid w:val="00245AA8"/>
    <w:rsid w:val="0024625F"/>
    <w:rsid w:val="00246CC8"/>
    <w:rsid w:val="0024700D"/>
    <w:rsid w:val="0024752E"/>
    <w:rsid w:val="00247FD7"/>
    <w:rsid w:val="00250096"/>
    <w:rsid w:val="00250353"/>
    <w:rsid w:val="00251204"/>
    <w:rsid w:val="002520BE"/>
    <w:rsid w:val="00252479"/>
    <w:rsid w:val="00252C65"/>
    <w:rsid w:val="00252CB7"/>
    <w:rsid w:val="002539E9"/>
    <w:rsid w:val="00254638"/>
    <w:rsid w:val="00254895"/>
    <w:rsid w:val="00254F7D"/>
    <w:rsid w:val="00254FE7"/>
    <w:rsid w:val="00255503"/>
    <w:rsid w:val="00255A2C"/>
    <w:rsid w:val="00256147"/>
    <w:rsid w:val="00256F6F"/>
    <w:rsid w:val="00256FB7"/>
    <w:rsid w:val="00257053"/>
    <w:rsid w:val="002573F2"/>
    <w:rsid w:val="00257695"/>
    <w:rsid w:val="0025775B"/>
    <w:rsid w:val="00257763"/>
    <w:rsid w:val="002601CA"/>
    <w:rsid w:val="00260924"/>
    <w:rsid w:val="00260A9F"/>
    <w:rsid w:val="00261C69"/>
    <w:rsid w:val="00262580"/>
    <w:rsid w:val="00263ECB"/>
    <w:rsid w:val="0026459B"/>
    <w:rsid w:val="0026462E"/>
    <w:rsid w:val="00265E22"/>
    <w:rsid w:val="00266416"/>
    <w:rsid w:val="002665A8"/>
    <w:rsid w:val="00266E93"/>
    <w:rsid w:val="00266F95"/>
    <w:rsid w:val="002670EC"/>
    <w:rsid w:val="002675F2"/>
    <w:rsid w:val="00267D21"/>
    <w:rsid w:val="00267DA5"/>
    <w:rsid w:val="0027181D"/>
    <w:rsid w:val="00272269"/>
    <w:rsid w:val="0027360A"/>
    <w:rsid w:val="00273BD8"/>
    <w:rsid w:val="00273C6E"/>
    <w:rsid w:val="0027438E"/>
    <w:rsid w:val="00275F0E"/>
    <w:rsid w:val="00275F20"/>
    <w:rsid w:val="00275FC0"/>
    <w:rsid w:val="00276F3B"/>
    <w:rsid w:val="00277111"/>
    <w:rsid w:val="00277592"/>
    <w:rsid w:val="002775BE"/>
    <w:rsid w:val="0028070F"/>
    <w:rsid w:val="002807CC"/>
    <w:rsid w:val="002811B1"/>
    <w:rsid w:val="0028212B"/>
    <w:rsid w:val="002824BF"/>
    <w:rsid w:val="00283542"/>
    <w:rsid w:val="00283DB1"/>
    <w:rsid w:val="002845DB"/>
    <w:rsid w:val="00284820"/>
    <w:rsid w:val="00284C96"/>
    <w:rsid w:val="00285259"/>
    <w:rsid w:val="002852C1"/>
    <w:rsid w:val="002854DB"/>
    <w:rsid w:val="0028592C"/>
    <w:rsid w:val="00285C38"/>
    <w:rsid w:val="0028645F"/>
    <w:rsid w:val="00286575"/>
    <w:rsid w:val="002868B9"/>
    <w:rsid w:val="00286FA8"/>
    <w:rsid w:val="00287648"/>
    <w:rsid w:val="00290C85"/>
    <w:rsid w:val="00291A3C"/>
    <w:rsid w:val="00291AEC"/>
    <w:rsid w:val="00293007"/>
    <w:rsid w:val="00293153"/>
    <w:rsid w:val="0029325C"/>
    <w:rsid w:val="002939CA"/>
    <w:rsid w:val="00293EDE"/>
    <w:rsid w:val="00293FD8"/>
    <w:rsid w:val="00294E19"/>
    <w:rsid w:val="00294FD3"/>
    <w:rsid w:val="002955C8"/>
    <w:rsid w:val="00296A84"/>
    <w:rsid w:val="00296CA5"/>
    <w:rsid w:val="00296FBF"/>
    <w:rsid w:val="0029765B"/>
    <w:rsid w:val="0029794E"/>
    <w:rsid w:val="00297EBA"/>
    <w:rsid w:val="00297F72"/>
    <w:rsid w:val="002A046B"/>
    <w:rsid w:val="002A0979"/>
    <w:rsid w:val="002A0A3A"/>
    <w:rsid w:val="002A0B1B"/>
    <w:rsid w:val="002A10BC"/>
    <w:rsid w:val="002A1349"/>
    <w:rsid w:val="002A1762"/>
    <w:rsid w:val="002A18F6"/>
    <w:rsid w:val="002A1D39"/>
    <w:rsid w:val="002A22B0"/>
    <w:rsid w:val="002A2EE4"/>
    <w:rsid w:val="002A38E6"/>
    <w:rsid w:val="002A3974"/>
    <w:rsid w:val="002A3CD9"/>
    <w:rsid w:val="002A3FA4"/>
    <w:rsid w:val="002A4479"/>
    <w:rsid w:val="002A5789"/>
    <w:rsid w:val="002A625D"/>
    <w:rsid w:val="002A730A"/>
    <w:rsid w:val="002A77F8"/>
    <w:rsid w:val="002A7C2F"/>
    <w:rsid w:val="002B07DB"/>
    <w:rsid w:val="002B0B11"/>
    <w:rsid w:val="002B17A0"/>
    <w:rsid w:val="002B18ED"/>
    <w:rsid w:val="002B2059"/>
    <w:rsid w:val="002B23D4"/>
    <w:rsid w:val="002B2BD7"/>
    <w:rsid w:val="002B3ED7"/>
    <w:rsid w:val="002B6533"/>
    <w:rsid w:val="002B7A31"/>
    <w:rsid w:val="002B7B7A"/>
    <w:rsid w:val="002B7C7B"/>
    <w:rsid w:val="002C041E"/>
    <w:rsid w:val="002C0994"/>
    <w:rsid w:val="002C0EE1"/>
    <w:rsid w:val="002C0F8B"/>
    <w:rsid w:val="002C1AF5"/>
    <w:rsid w:val="002C1BE7"/>
    <w:rsid w:val="002C2A2E"/>
    <w:rsid w:val="002C2A76"/>
    <w:rsid w:val="002C3EFF"/>
    <w:rsid w:val="002C4582"/>
    <w:rsid w:val="002C47FE"/>
    <w:rsid w:val="002C49C2"/>
    <w:rsid w:val="002C5847"/>
    <w:rsid w:val="002C73D7"/>
    <w:rsid w:val="002C7801"/>
    <w:rsid w:val="002C7FCF"/>
    <w:rsid w:val="002D0152"/>
    <w:rsid w:val="002D020B"/>
    <w:rsid w:val="002D0380"/>
    <w:rsid w:val="002D0D7C"/>
    <w:rsid w:val="002D10BC"/>
    <w:rsid w:val="002D1B8A"/>
    <w:rsid w:val="002D219C"/>
    <w:rsid w:val="002D249B"/>
    <w:rsid w:val="002D2DD8"/>
    <w:rsid w:val="002D357C"/>
    <w:rsid w:val="002D37A9"/>
    <w:rsid w:val="002D4A8D"/>
    <w:rsid w:val="002D4AF4"/>
    <w:rsid w:val="002D72EC"/>
    <w:rsid w:val="002D7484"/>
    <w:rsid w:val="002D7A2C"/>
    <w:rsid w:val="002E01A8"/>
    <w:rsid w:val="002E0DBE"/>
    <w:rsid w:val="002E0FDE"/>
    <w:rsid w:val="002E1087"/>
    <w:rsid w:val="002E1797"/>
    <w:rsid w:val="002E1CC6"/>
    <w:rsid w:val="002E3581"/>
    <w:rsid w:val="002E3D62"/>
    <w:rsid w:val="002E4321"/>
    <w:rsid w:val="002E4371"/>
    <w:rsid w:val="002E4EE9"/>
    <w:rsid w:val="002E55CC"/>
    <w:rsid w:val="002E55EF"/>
    <w:rsid w:val="002E6BAB"/>
    <w:rsid w:val="002E789A"/>
    <w:rsid w:val="002E7FA9"/>
    <w:rsid w:val="002F0115"/>
    <w:rsid w:val="002F0A10"/>
    <w:rsid w:val="002F11E2"/>
    <w:rsid w:val="002F1398"/>
    <w:rsid w:val="002F144F"/>
    <w:rsid w:val="002F1851"/>
    <w:rsid w:val="002F188B"/>
    <w:rsid w:val="002F18E0"/>
    <w:rsid w:val="002F1D3B"/>
    <w:rsid w:val="002F2727"/>
    <w:rsid w:val="002F29E9"/>
    <w:rsid w:val="002F349D"/>
    <w:rsid w:val="002F3CE9"/>
    <w:rsid w:val="002F4151"/>
    <w:rsid w:val="002F487E"/>
    <w:rsid w:val="002F4EB3"/>
    <w:rsid w:val="002F51E0"/>
    <w:rsid w:val="002F57AC"/>
    <w:rsid w:val="002F589A"/>
    <w:rsid w:val="002F6C77"/>
    <w:rsid w:val="003012A1"/>
    <w:rsid w:val="003017A7"/>
    <w:rsid w:val="00301871"/>
    <w:rsid w:val="003027F8"/>
    <w:rsid w:val="00302A27"/>
    <w:rsid w:val="00302DB4"/>
    <w:rsid w:val="003033B4"/>
    <w:rsid w:val="0030386B"/>
    <w:rsid w:val="00303E75"/>
    <w:rsid w:val="0030493E"/>
    <w:rsid w:val="00304EAB"/>
    <w:rsid w:val="00305778"/>
    <w:rsid w:val="00305981"/>
    <w:rsid w:val="00305FF7"/>
    <w:rsid w:val="0030648F"/>
    <w:rsid w:val="00306F51"/>
    <w:rsid w:val="003070A2"/>
    <w:rsid w:val="003072A1"/>
    <w:rsid w:val="003072A7"/>
    <w:rsid w:val="00307367"/>
    <w:rsid w:val="00307507"/>
    <w:rsid w:val="0030765F"/>
    <w:rsid w:val="00307CD5"/>
    <w:rsid w:val="003109B6"/>
    <w:rsid w:val="003129B7"/>
    <w:rsid w:val="00312A6C"/>
    <w:rsid w:val="003139B5"/>
    <w:rsid w:val="00313C9F"/>
    <w:rsid w:val="003147A0"/>
    <w:rsid w:val="00314A2F"/>
    <w:rsid w:val="003158E6"/>
    <w:rsid w:val="00316350"/>
    <w:rsid w:val="003168B0"/>
    <w:rsid w:val="003171E2"/>
    <w:rsid w:val="00317685"/>
    <w:rsid w:val="00317EE3"/>
    <w:rsid w:val="0032041E"/>
    <w:rsid w:val="0032044C"/>
    <w:rsid w:val="00320A0C"/>
    <w:rsid w:val="00320A60"/>
    <w:rsid w:val="00321272"/>
    <w:rsid w:val="00321903"/>
    <w:rsid w:val="00321B83"/>
    <w:rsid w:val="00321F84"/>
    <w:rsid w:val="003229CD"/>
    <w:rsid w:val="00322A56"/>
    <w:rsid w:val="00323DE9"/>
    <w:rsid w:val="00323E22"/>
    <w:rsid w:val="00325834"/>
    <w:rsid w:val="003259F4"/>
    <w:rsid w:val="00325C77"/>
    <w:rsid w:val="003263D5"/>
    <w:rsid w:val="00326CBD"/>
    <w:rsid w:val="003276AB"/>
    <w:rsid w:val="0033048C"/>
    <w:rsid w:val="00330631"/>
    <w:rsid w:val="00330957"/>
    <w:rsid w:val="00330D93"/>
    <w:rsid w:val="003311A5"/>
    <w:rsid w:val="003313EE"/>
    <w:rsid w:val="00331CD4"/>
    <w:rsid w:val="003324E1"/>
    <w:rsid w:val="003326D9"/>
    <w:rsid w:val="003337D0"/>
    <w:rsid w:val="00333CDE"/>
    <w:rsid w:val="00334248"/>
    <w:rsid w:val="00334DF7"/>
    <w:rsid w:val="00335549"/>
    <w:rsid w:val="0033607E"/>
    <w:rsid w:val="003364C1"/>
    <w:rsid w:val="0033714E"/>
    <w:rsid w:val="0034025E"/>
    <w:rsid w:val="00340CED"/>
    <w:rsid w:val="00340D5B"/>
    <w:rsid w:val="00341B91"/>
    <w:rsid w:val="00341BC0"/>
    <w:rsid w:val="00342963"/>
    <w:rsid w:val="00342E55"/>
    <w:rsid w:val="00343263"/>
    <w:rsid w:val="00343CF8"/>
    <w:rsid w:val="00343FE3"/>
    <w:rsid w:val="00344A52"/>
    <w:rsid w:val="00344A5C"/>
    <w:rsid w:val="00345655"/>
    <w:rsid w:val="00345946"/>
    <w:rsid w:val="003467E3"/>
    <w:rsid w:val="00346B89"/>
    <w:rsid w:val="00347A4D"/>
    <w:rsid w:val="00347CA5"/>
    <w:rsid w:val="00350A26"/>
    <w:rsid w:val="00350DB1"/>
    <w:rsid w:val="003513D0"/>
    <w:rsid w:val="003518D5"/>
    <w:rsid w:val="00352332"/>
    <w:rsid w:val="00352C1F"/>
    <w:rsid w:val="00352F8B"/>
    <w:rsid w:val="0035462B"/>
    <w:rsid w:val="00354D1A"/>
    <w:rsid w:val="003553DB"/>
    <w:rsid w:val="00355524"/>
    <w:rsid w:val="00356CB1"/>
    <w:rsid w:val="003574FC"/>
    <w:rsid w:val="0035762A"/>
    <w:rsid w:val="0035777E"/>
    <w:rsid w:val="00357A2D"/>
    <w:rsid w:val="003601DF"/>
    <w:rsid w:val="003604AB"/>
    <w:rsid w:val="0036136D"/>
    <w:rsid w:val="003617DF"/>
    <w:rsid w:val="0036197E"/>
    <w:rsid w:val="00361AF9"/>
    <w:rsid w:val="00361D77"/>
    <w:rsid w:val="003620F3"/>
    <w:rsid w:val="00363AF5"/>
    <w:rsid w:val="00363D04"/>
    <w:rsid w:val="00364B8A"/>
    <w:rsid w:val="003651EA"/>
    <w:rsid w:val="003651FF"/>
    <w:rsid w:val="0036536A"/>
    <w:rsid w:val="00365E09"/>
    <w:rsid w:val="00366319"/>
    <w:rsid w:val="00366DCC"/>
    <w:rsid w:val="00366F6D"/>
    <w:rsid w:val="00366FAE"/>
    <w:rsid w:val="0036732E"/>
    <w:rsid w:val="00371566"/>
    <w:rsid w:val="00371C92"/>
    <w:rsid w:val="00373849"/>
    <w:rsid w:val="00373EE1"/>
    <w:rsid w:val="00374A42"/>
    <w:rsid w:val="00374D39"/>
    <w:rsid w:val="0037504E"/>
    <w:rsid w:val="0037582A"/>
    <w:rsid w:val="00375C47"/>
    <w:rsid w:val="00375FA8"/>
    <w:rsid w:val="0037629E"/>
    <w:rsid w:val="003764CF"/>
    <w:rsid w:val="00376994"/>
    <w:rsid w:val="00376EBF"/>
    <w:rsid w:val="00376EF7"/>
    <w:rsid w:val="00377444"/>
    <w:rsid w:val="003776EE"/>
    <w:rsid w:val="00377B8C"/>
    <w:rsid w:val="00377E9B"/>
    <w:rsid w:val="003807B0"/>
    <w:rsid w:val="00381400"/>
    <w:rsid w:val="003825B1"/>
    <w:rsid w:val="00382A26"/>
    <w:rsid w:val="003830AA"/>
    <w:rsid w:val="003833E3"/>
    <w:rsid w:val="003834FC"/>
    <w:rsid w:val="00383862"/>
    <w:rsid w:val="003838A5"/>
    <w:rsid w:val="00383AA0"/>
    <w:rsid w:val="0038430D"/>
    <w:rsid w:val="00384587"/>
    <w:rsid w:val="00384A00"/>
    <w:rsid w:val="003851D8"/>
    <w:rsid w:val="003853A3"/>
    <w:rsid w:val="003854D6"/>
    <w:rsid w:val="003854E7"/>
    <w:rsid w:val="003855DF"/>
    <w:rsid w:val="00385852"/>
    <w:rsid w:val="00385A93"/>
    <w:rsid w:val="0038637B"/>
    <w:rsid w:val="003863C4"/>
    <w:rsid w:val="00386C13"/>
    <w:rsid w:val="003871F5"/>
    <w:rsid w:val="00387414"/>
    <w:rsid w:val="003879BD"/>
    <w:rsid w:val="00387F61"/>
    <w:rsid w:val="00391637"/>
    <w:rsid w:val="00391F57"/>
    <w:rsid w:val="00392D92"/>
    <w:rsid w:val="00392F7C"/>
    <w:rsid w:val="00393E5D"/>
    <w:rsid w:val="0039525B"/>
    <w:rsid w:val="003969D2"/>
    <w:rsid w:val="00396B69"/>
    <w:rsid w:val="00396D84"/>
    <w:rsid w:val="00396E39"/>
    <w:rsid w:val="003971CF"/>
    <w:rsid w:val="00397968"/>
    <w:rsid w:val="003A0113"/>
    <w:rsid w:val="003A015D"/>
    <w:rsid w:val="003A0412"/>
    <w:rsid w:val="003A0A49"/>
    <w:rsid w:val="003A20E3"/>
    <w:rsid w:val="003A44BE"/>
    <w:rsid w:val="003A51BE"/>
    <w:rsid w:val="003A5325"/>
    <w:rsid w:val="003A6D45"/>
    <w:rsid w:val="003B0A03"/>
    <w:rsid w:val="003B0D13"/>
    <w:rsid w:val="003B0DCB"/>
    <w:rsid w:val="003B10A0"/>
    <w:rsid w:val="003B186F"/>
    <w:rsid w:val="003B1E5C"/>
    <w:rsid w:val="003B2009"/>
    <w:rsid w:val="003B28DE"/>
    <w:rsid w:val="003B354A"/>
    <w:rsid w:val="003B417A"/>
    <w:rsid w:val="003B427E"/>
    <w:rsid w:val="003B4608"/>
    <w:rsid w:val="003B4694"/>
    <w:rsid w:val="003B4946"/>
    <w:rsid w:val="003B4C29"/>
    <w:rsid w:val="003B5E34"/>
    <w:rsid w:val="003B6713"/>
    <w:rsid w:val="003B7096"/>
    <w:rsid w:val="003B767F"/>
    <w:rsid w:val="003C2026"/>
    <w:rsid w:val="003C2885"/>
    <w:rsid w:val="003C2F37"/>
    <w:rsid w:val="003C336C"/>
    <w:rsid w:val="003C339D"/>
    <w:rsid w:val="003C35BC"/>
    <w:rsid w:val="003C3BB4"/>
    <w:rsid w:val="003C5044"/>
    <w:rsid w:val="003C5714"/>
    <w:rsid w:val="003C58F4"/>
    <w:rsid w:val="003C599D"/>
    <w:rsid w:val="003C6167"/>
    <w:rsid w:val="003C618D"/>
    <w:rsid w:val="003C625B"/>
    <w:rsid w:val="003C69A7"/>
    <w:rsid w:val="003C7A54"/>
    <w:rsid w:val="003C7E92"/>
    <w:rsid w:val="003D0334"/>
    <w:rsid w:val="003D116B"/>
    <w:rsid w:val="003D12C6"/>
    <w:rsid w:val="003D15B6"/>
    <w:rsid w:val="003D1A7A"/>
    <w:rsid w:val="003D1A9A"/>
    <w:rsid w:val="003D1BA8"/>
    <w:rsid w:val="003D1FEE"/>
    <w:rsid w:val="003D26A0"/>
    <w:rsid w:val="003D2E1F"/>
    <w:rsid w:val="003D30E0"/>
    <w:rsid w:val="003D36D3"/>
    <w:rsid w:val="003D37CE"/>
    <w:rsid w:val="003D4281"/>
    <w:rsid w:val="003D466E"/>
    <w:rsid w:val="003D58D6"/>
    <w:rsid w:val="003D63A7"/>
    <w:rsid w:val="003D7787"/>
    <w:rsid w:val="003D7C6D"/>
    <w:rsid w:val="003D7D0D"/>
    <w:rsid w:val="003E02C3"/>
    <w:rsid w:val="003E0497"/>
    <w:rsid w:val="003E15DA"/>
    <w:rsid w:val="003E16F9"/>
    <w:rsid w:val="003E22FA"/>
    <w:rsid w:val="003E2724"/>
    <w:rsid w:val="003E2D3F"/>
    <w:rsid w:val="003E348E"/>
    <w:rsid w:val="003E3873"/>
    <w:rsid w:val="003E38A8"/>
    <w:rsid w:val="003E3F98"/>
    <w:rsid w:val="003E4326"/>
    <w:rsid w:val="003E4798"/>
    <w:rsid w:val="003E4DC0"/>
    <w:rsid w:val="003E5666"/>
    <w:rsid w:val="003E5807"/>
    <w:rsid w:val="003E5BAD"/>
    <w:rsid w:val="003E6146"/>
    <w:rsid w:val="003E6AB4"/>
    <w:rsid w:val="003E6B4C"/>
    <w:rsid w:val="003E6D34"/>
    <w:rsid w:val="003E742C"/>
    <w:rsid w:val="003E7E83"/>
    <w:rsid w:val="003F01BC"/>
    <w:rsid w:val="003F08F7"/>
    <w:rsid w:val="003F19A6"/>
    <w:rsid w:val="003F1BF6"/>
    <w:rsid w:val="003F2630"/>
    <w:rsid w:val="003F2AD8"/>
    <w:rsid w:val="003F30B8"/>
    <w:rsid w:val="003F37FF"/>
    <w:rsid w:val="003F4B1B"/>
    <w:rsid w:val="003F4D65"/>
    <w:rsid w:val="003F5B8B"/>
    <w:rsid w:val="003F5B96"/>
    <w:rsid w:val="003F5FE9"/>
    <w:rsid w:val="003F6386"/>
    <w:rsid w:val="003F6668"/>
    <w:rsid w:val="003F66B9"/>
    <w:rsid w:val="003F6B0D"/>
    <w:rsid w:val="003F6CF7"/>
    <w:rsid w:val="003F75C2"/>
    <w:rsid w:val="003F790D"/>
    <w:rsid w:val="004001E0"/>
    <w:rsid w:val="004002B5"/>
    <w:rsid w:val="00400820"/>
    <w:rsid w:val="00400962"/>
    <w:rsid w:val="00400B0E"/>
    <w:rsid w:val="00400FBF"/>
    <w:rsid w:val="00401224"/>
    <w:rsid w:val="00401512"/>
    <w:rsid w:val="0040197F"/>
    <w:rsid w:val="00401FCA"/>
    <w:rsid w:val="004028FA"/>
    <w:rsid w:val="00402D44"/>
    <w:rsid w:val="004049E1"/>
    <w:rsid w:val="00404F06"/>
    <w:rsid w:val="004053DC"/>
    <w:rsid w:val="00406207"/>
    <w:rsid w:val="00406686"/>
    <w:rsid w:val="00406727"/>
    <w:rsid w:val="00407FFC"/>
    <w:rsid w:val="004107D0"/>
    <w:rsid w:val="004107E0"/>
    <w:rsid w:val="004119CA"/>
    <w:rsid w:val="00411C37"/>
    <w:rsid w:val="00411D94"/>
    <w:rsid w:val="00411D9B"/>
    <w:rsid w:val="00412233"/>
    <w:rsid w:val="00412524"/>
    <w:rsid w:val="004131A3"/>
    <w:rsid w:val="0041416C"/>
    <w:rsid w:val="004156F5"/>
    <w:rsid w:val="004161AA"/>
    <w:rsid w:val="00416500"/>
    <w:rsid w:val="0041668A"/>
    <w:rsid w:val="00416E6E"/>
    <w:rsid w:val="00420725"/>
    <w:rsid w:val="0042103D"/>
    <w:rsid w:val="004212F5"/>
    <w:rsid w:val="00421355"/>
    <w:rsid w:val="00421A4A"/>
    <w:rsid w:val="004220E9"/>
    <w:rsid w:val="00422E13"/>
    <w:rsid w:val="00423CB6"/>
    <w:rsid w:val="00423CFA"/>
    <w:rsid w:val="004241C2"/>
    <w:rsid w:val="00425334"/>
    <w:rsid w:val="00425906"/>
    <w:rsid w:val="00425D75"/>
    <w:rsid w:val="00425FBD"/>
    <w:rsid w:val="004260EF"/>
    <w:rsid w:val="004265A8"/>
    <w:rsid w:val="0042678F"/>
    <w:rsid w:val="00431728"/>
    <w:rsid w:val="004317BC"/>
    <w:rsid w:val="00431EAC"/>
    <w:rsid w:val="0043286C"/>
    <w:rsid w:val="00434BE0"/>
    <w:rsid w:val="004352E2"/>
    <w:rsid w:val="0043565B"/>
    <w:rsid w:val="0043649F"/>
    <w:rsid w:val="00436978"/>
    <w:rsid w:val="00436AF4"/>
    <w:rsid w:val="0043712D"/>
    <w:rsid w:val="0043759C"/>
    <w:rsid w:val="00437D61"/>
    <w:rsid w:val="00437EEE"/>
    <w:rsid w:val="00437F00"/>
    <w:rsid w:val="00440292"/>
    <w:rsid w:val="0044081C"/>
    <w:rsid w:val="00440E0E"/>
    <w:rsid w:val="00441C26"/>
    <w:rsid w:val="00441D73"/>
    <w:rsid w:val="00441F1F"/>
    <w:rsid w:val="00442520"/>
    <w:rsid w:val="004429A2"/>
    <w:rsid w:val="0044389D"/>
    <w:rsid w:val="004439C9"/>
    <w:rsid w:val="00444EFC"/>
    <w:rsid w:val="004451AD"/>
    <w:rsid w:val="00445572"/>
    <w:rsid w:val="004458B6"/>
    <w:rsid w:val="004471F0"/>
    <w:rsid w:val="004478A6"/>
    <w:rsid w:val="00450512"/>
    <w:rsid w:val="00450628"/>
    <w:rsid w:val="00450735"/>
    <w:rsid w:val="0045113D"/>
    <w:rsid w:val="004511E0"/>
    <w:rsid w:val="00451565"/>
    <w:rsid w:val="00451692"/>
    <w:rsid w:val="00453B67"/>
    <w:rsid w:val="00453DA0"/>
    <w:rsid w:val="00453E25"/>
    <w:rsid w:val="004540AA"/>
    <w:rsid w:val="0045425F"/>
    <w:rsid w:val="00454F88"/>
    <w:rsid w:val="0045537A"/>
    <w:rsid w:val="0045541F"/>
    <w:rsid w:val="00455459"/>
    <w:rsid w:val="004557D0"/>
    <w:rsid w:val="00455934"/>
    <w:rsid w:val="00455A76"/>
    <w:rsid w:val="00455D08"/>
    <w:rsid w:val="004562F1"/>
    <w:rsid w:val="0045640F"/>
    <w:rsid w:val="00456576"/>
    <w:rsid w:val="0045713D"/>
    <w:rsid w:val="0046036D"/>
    <w:rsid w:val="00460BBA"/>
    <w:rsid w:val="004621C9"/>
    <w:rsid w:val="00462A78"/>
    <w:rsid w:val="00462B90"/>
    <w:rsid w:val="00462F4C"/>
    <w:rsid w:val="00462FDF"/>
    <w:rsid w:val="004633A0"/>
    <w:rsid w:val="00463E77"/>
    <w:rsid w:val="00463FF7"/>
    <w:rsid w:val="004640F5"/>
    <w:rsid w:val="00464504"/>
    <w:rsid w:val="00465156"/>
    <w:rsid w:val="004660DA"/>
    <w:rsid w:val="00466499"/>
    <w:rsid w:val="004668A2"/>
    <w:rsid w:val="00466EFA"/>
    <w:rsid w:val="0046724C"/>
    <w:rsid w:val="00467AE5"/>
    <w:rsid w:val="00470039"/>
    <w:rsid w:val="004706E2"/>
    <w:rsid w:val="00470708"/>
    <w:rsid w:val="00470796"/>
    <w:rsid w:val="00471458"/>
    <w:rsid w:val="00471B37"/>
    <w:rsid w:val="00471C2D"/>
    <w:rsid w:val="0047220D"/>
    <w:rsid w:val="00472392"/>
    <w:rsid w:val="004727E3"/>
    <w:rsid w:val="00472B7A"/>
    <w:rsid w:val="00472E26"/>
    <w:rsid w:val="00473421"/>
    <w:rsid w:val="004736BC"/>
    <w:rsid w:val="00473841"/>
    <w:rsid w:val="00473E34"/>
    <w:rsid w:val="004741B3"/>
    <w:rsid w:val="0047490E"/>
    <w:rsid w:val="00475186"/>
    <w:rsid w:val="0047518A"/>
    <w:rsid w:val="00475269"/>
    <w:rsid w:val="0047539D"/>
    <w:rsid w:val="004753B9"/>
    <w:rsid w:val="00475AF1"/>
    <w:rsid w:val="004762EE"/>
    <w:rsid w:val="00476610"/>
    <w:rsid w:val="00476FDF"/>
    <w:rsid w:val="00477571"/>
    <w:rsid w:val="004805C9"/>
    <w:rsid w:val="0048070D"/>
    <w:rsid w:val="004812BA"/>
    <w:rsid w:val="0048175F"/>
    <w:rsid w:val="00481D9D"/>
    <w:rsid w:val="0048396E"/>
    <w:rsid w:val="00483A33"/>
    <w:rsid w:val="0048477C"/>
    <w:rsid w:val="00484AD8"/>
    <w:rsid w:val="00484B12"/>
    <w:rsid w:val="00484FF3"/>
    <w:rsid w:val="00485D27"/>
    <w:rsid w:val="00485D7A"/>
    <w:rsid w:val="00485EB3"/>
    <w:rsid w:val="00486172"/>
    <w:rsid w:val="004864ED"/>
    <w:rsid w:val="00486D8F"/>
    <w:rsid w:val="00487650"/>
    <w:rsid w:val="004902CA"/>
    <w:rsid w:val="00490421"/>
    <w:rsid w:val="00490634"/>
    <w:rsid w:val="0049107F"/>
    <w:rsid w:val="00491235"/>
    <w:rsid w:val="00491452"/>
    <w:rsid w:val="004924CC"/>
    <w:rsid w:val="00492862"/>
    <w:rsid w:val="0049293B"/>
    <w:rsid w:val="004932D0"/>
    <w:rsid w:val="00493823"/>
    <w:rsid w:val="00493BC5"/>
    <w:rsid w:val="00493C38"/>
    <w:rsid w:val="0049461A"/>
    <w:rsid w:val="00494A8B"/>
    <w:rsid w:val="0049553D"/>
    <w:rsid w:val="004967FB"/>
    <w:rsid w:val="00497641"/>
    <w:rsid w:val="00497788"/>
    <w:rsid w:val="0049784F"/>
    <w:rsid w:val="00497AAA"/>
    <w:rsid w:val="00497BB8"/>
    <w:rsid w:val="00497D3B"/>
    <w:rsid w:val="004A0FA9"/>
    <w:rsid w:val="004A11C7"/>
    <w:rsid w:val="004A2809"/>
    <w:rsid w:val="004A2C16"/>
    <w:rsid w:val="004A301F"/>
    <w:rsid w:val="004A31C2"/>
    <w:rsid w:val="004A32CA"/>
    <w:rsid w:val="004A4B78"/>
    <w:rsid w:val="004A4BC3"/>
    <w:rsid w:val="004A5EBF"/>
    <w:rsid w:val="004A6236"/>
    <w:rsid w:val="004A7356"/>
    <w:rsid w:val="004A7ED0"/>
    <w:rsid w:val="004B009C"/>
    <w:rsid w:val="004B0F44"/>
    <w:rsid w:val="004B14B8"/>
    <w:rsid w:val="004B1634"/>
    <w:rsid w:val="004B330B"/>
    <w:rsid w:val="004B35CA"/>
    <w:rsid w:val="004B3C06"/>
    <w:rsid w:val="004B42A3"/>
    <w:rsid w:val="004B449E"/>
    <w:rsid w:val="004B476A"/>
    <w:rsid w:val="004B59A8"/>
    <w:rsid w:val="004B68FF"/>
    <w:rsid w:val="004B6A28"/>
    <w:rsid w:val="004B6E2B"/>
    <w:rsid w:val="004B6FA6"/>
    <w:rsid w:val="004B753D"/>
    <w:rsid w:val="004B7946"/>
    <w:rsid w:val="004B7CB8"/>
    <w:rsid w:val="004B7CD4"/>
    <w:rsid w:val="004C0E2B"/>
    <w:rsid w:val="004C0EF8"/>
    <w:rsid w:val="004C12A0"/>
    <w:rsid w:val="004C1D83"/>
    <w:rsid w:val="004C28F8"/>
    <w:rsid w:val="004C3597"/>
    <w:rsid w:val="004C3E75"/>
    <w:rsid w:val="004C3F7C"/>
    <w:rsid w:val="004C45E0"/>
    <w:rsid w:val="004C4AB2"/>
    <w:rsid w:val="004C53CD"/>
    <w:rsid w:val="004C53EA"/>
    <w:rsid w:val="004C637D"/>
    <w:rsid w:val="004C68B5"/>
    <w:rsid w:val="004C753F"/>
    <w:rsid w:val="004C776A"/>
    <w:rsid w:val="004C7BC6"/>
    <w:rsid w:val="004D0757"/>
    <w:rsid w:val="004D07FA"/>
    <w:rsid w:val="004D1313"/>
    <w:rsid w:val="004D1798"/>
    <w:rsid w:val="004D1DC0"/>
    <w:rsid w:val="004D1FBA"/>
    <w:rsid w:val="004D2C43"/>
    <w:rsid w:val="004D302F"/>
    <w:rsid w:val="004D340E"/>
    <w:rsid w:val="004D5013"/>
    <w:rsid w:val="004D52ED"/>
    <w:rsid w:val="004D5D08"/>
    <w:rsid w:val="004D606B"/>
    <w:rsid w:val="004D685B"/>
    <w:rsid w:val="004D6BC2"/>
    <w:rsid w:val="004D7431"/>
    <w:rsid w:val="004D7583"/>
    <w:rsid w:val="004D7A41"/>
    <w:rsid w:val="004E0499"/>
    <w:rsid w:val="004E056D"/>
    <w:rsid w:val="004E0784"/>
    <w:rsid w:val="004E11B4"/>
    <w:rsid w:val="004E1A74"/>
    <w:rsid w:val="004E22D6"/>
    <w:rsid w:val="004E29DB"/>
    <w:rsid w:val="004E3493"/>
    <w:rsid w:val="004E40BB"/>
    <w:rsid w:val="004E4600"/>
    <w:rsid w:val="004E500A"/>
    <w:rsid w:val="004E53AF"/>
    <w:rsid w:val="004E6733"/>
    <w:rsid w:val="004E686A"/>
    <w:rsid w:val="004E722D"/>
    <w:rsid w:val="004E726B"/>
    <w:rsid w:val="004E747B"/>
    <w:rsid w:val="004E7589"/>
    <w:rsid w:val="004E7789"/>
    <w:rsid w:val="004E7BF0"/>
    <w:rsid w:val="004F01FF"/>
    <w:rsid w:val="004F02B1"/>
    <w:rsid w:val="004F08D0"/>
    <w:rsid w:val="004F14BD"/>
    <w:rsid w:val="004F1560"/>
    <w:rsid w:val="004F1B22"/>
    <w:rsid w:val="004F265D"/>
    <w:rsid w:val="004F2724"/>
    <w:rsid w:val="004F342B"/>
    <w:rsid w:val="004F375A"/>
    <w:rsid w:val="004F39E7"/>
    <w:rsid w:val="004F3A85"/>
    <w:rsid w:val="004F418E"/>
    <w:rsid w:val="004F438B"/>
    <w:rsid w:val="004F461C"/>
    <w:rsid w:val="004F4FF4"/>
    <w:rsid w:val="004F5C7E"/>
    <w:rsid w:val="004F68C3"/>
    <w:rsid w:val="004F6AE0"/>
    <w:rsid w:val="004F7010"/>
    <w:rsid w:val="004F7226"/>
    <w:rsid w:val="0050003B"/>
    <w:rsid w:val="005004DE"/>
    <w:rsid w:val="00500794"/>
    <w:rsid w:val="00500E26"/>
    <w:rsid w:val="00502B99"/>
    <w:rsid w:val="00502F01"/>
    <w:rsid w:val="005037DF"/>
    <w:rsid w:val="00503D7C"/>
    <w:rsid w:val="00504254"/>
    <w:rsid w:val="0050471B"/>
    <w:rsid w:val="0050475D"/>
    <w:rsid w:val="00504DA4"/>
    <w:rsid w:val="005058B5"/>
    <w:rsid w:val="00505B7F"/>
    <w:rsid w:val="0050676E"/>
    <w:rsid w:val="00506A71"/>
    <w:rsid w:val="0051008B"/>
    <w:rsid w:val="005101C2"/>
    <w:rsid w:val="00511084"/>
    <w:rsid w:val="00511362"/>
    <w:rsid w:val="005117C5"/>
    <w:rsid w:val="00512323"/>
    <w:rsid w:val="005123FD"/>
    <w:rsid w:val="00512542"/>
    <w:rsid w:val="005128E2"/>
    <w:rsid w:val="005128F1"/>
    <w:rsid w:val="00512ABA"/>
    <w:rsid w:val="005130C0"/>
    <w:rsid w:val="00513551"/>
    <w:rsid w:val="00513F46"/>
    <w:rsid w:val="00514135"/>
    <w:rsid w:val="005142B4"/>
    <w:rsid w:val="00515454"/>
    <w:rsid w:val="005157AF"/>
    <w:rsid w:val="005167BD"/>
    <w:rsid w:val="00517119"/>
    <w:rsid w:val="00517B42"/>
    <w:rsid w:val="005201B6"/>
    <w:rsid w:val="005206F2"/>
    <w:rsid w:val="00520A33"/>
    <w:rsid w:val="00521101"/>
    <w:rsid w:val="005217E3"/>
    <w:rsid w:val="0052196D"/>
    <w:rsid w:val="00522387"/>
    <w:rsid w:val="00522918"/>
    <w:rsid w:val="0052349A"/>
    <w:rsid w:val="0052362D"/>
    <w:rsid w:val="005249B7"/>
    <w:rsid w:val="00524B63"/>
    <w:rsid w:val="0052528B"/>
    <w:rsid w:val="00525852"/>
    <w:rsid w:val="00525DC9"/>
    <w:rsid w:val="00525F6B"/>
    <w:rsid w:val="00526523"/>
    <w:rsid w:val="00526C8B"/>
    <w:rsid w:val="005270CD"/>
    <w:rsid w:val="00530DDD"/>
    <w:rsid w:val="00530EC8"/>
    <w:rsid w:val="00531035"/>
    <w:rsid w:val="005313A7"/>
    <w:rsid w:val="00531682"/>
    <w:rsid w:val="00532277"/>
    <w:rsid w:val="00532E1D"/>
    <w:rsid w:val="005337A3"/>
    <w:rsid w:val="00533CCA"/>
    <w:rsid w:val="0053519A"/>
    <w:rsid w:val="005356B9"/>
    <w:rsid w:val="005359CF"/>
    <w:rsid w:val="00535D60"/>
    <w:rsid w:val="00535E9E"/>
    <w:rsid w:val="00536676"/>
    <w:rsid w:val="00536B39"/>
    <w:rsid w:val="00536DBA"/>
    <w:rsid w:val="00536EDC"/>
    <w:rsid w:val="00537869"/>
    <w:rsid w:val="00537992"/>
    <w:rsid w:val="00540333"/>
    <w:rsid w:val="00540869"/>
    <w:rsid w:val="005408E5"/>
    <w:rsid w:val="0054127C"/>
    <w:rsid w:val="00541948"/>
    <w:rsid w:val="00541E4F"/>
    <w:rsid w:val="005424EE"/>
    <w:rsid w:val="00542593"/>
    <w:rsid w:val="00542EA8"/>
    <w:rsid w:val="00543948"/>
    <w:rsid w:val="00543B56"/>
    <w:rsid w:val="005441D8"/>
    <w:rsid w:val="005445C8"/>
    <w:rsid w:val="00544684"/>
    <w:rsid w:val="005448CC"/>
    <w:rsid w:val="00544B62"/>
    <w:rsid w:val="00544DCF"/>
    <w:rsid w:val="005455A0"/>
    <w:rsid w:val="00546229"/>
    <w:rsid w:val="0054691E"/>
    <w:rsid w:val="005472FB"/>
    <w:rsid w:val="00550AD7"/>
    <w:rsid w:val="00552115"/>
    <w:rsid w:val="00553EFF"/>
    <w:rsid w:val="00554151"/>
    <w:rsid w:val="005546A0"/>
    <w:rsid w:val="005549B0"/>
    <w:rsid w:val="00555825"/>
    <w:rsid w:val="005561F2"/>
    <w:rsid w:val="00556631"/>
    <w:rsid w:val="0055752F"/>
    <w:rsid w:val="00557552"/>
    <w:rsid w:val="00557FB0"/>
    <w:rsid w:val="00560093"/>
    <w:rsid w:val="00560941"/>
    <w:rsid w:val="005609F7"/>
    <w:rsid w:val="005614AF"/>
    <w:rsid w:val="00561B18"/>
    <w:rsid w:val="00561E03"/>
    <w:rsid w:val="00562559"/>
    <w:rsid w:val="005627A3"/>
    <w:rsid w:val="00562D4C"/>
    <w:rsid w:val="005630D3"/>
    <w:rsid w:val="0056386D"/>
    <w:rsid w:val="00563C73"/>
    <w:rsid w:val="00563D30"/>
    <w:rsid w:val="00564090"/>
    <w:rsid w:val="00564566"/>
    <w:rsid w:val="00565E82"/>
    <w:rsid w:val="00566213"/>
    <w:rsid w:val="00566468"/>
    <w:rsid w:val="00566697"/>
    <w:rsid w:val="00566E3E"/>
    <w:rsid w:val="00567400"/>
    <w:rsid w:val="00567893"/>
    <w:rsid w:val="005701BA"/>
    <w:rsid w:val="00571D82"/>
    <w:rsid w:val="0057204B"/>
    <w:rsid w:val="0057244D"/>
    <w:rsid w:val="00573439"/>
    <w:rsid w:val="005734D3"/>
    <w:rsid w:val="00573CF9"/>
    <w:rsid w:val="00574884"/>
    <w:rsid w:val="00574B37"/>
    <w:rsid w:val="005750AF"/>
    <w:rsid w:val="0057542D"/>
    <w:rsid w:val="005757BE"/>
    <w:rsid w:val="005759AE"/>
    <w:rsid w:val="00575E36"/>
    <w:rsid w:val="0057600E"/>
    <w:rsid w:val="00576F5B"/>
    <w:rsid w:val="00577AD8"/>
    <w:rsid w:val="00580B70"/>
    <w:rsid w:val="0058143E"/>
    <w:rsid w:val="005817D1"/>
    <w:rsid w:val="0058229C"/>
    <w:rsid w:val="00582E6C"/>
    <w:rsid w:val="00583046"/>
    <w:rsid w:val="00583E97"/>
    <w:rsid w:val="005849B5"/>
    <w:rsid w:val="00584CEC"/>
    <w:rsid w:val="0058528A"/>
    <w:rsid w:val="005857DB"/>
    <w:rsid w:val="00585829"/>
    <w:rsid w:val="00585AA8"/>
    <w:rsid w:val="00585FA2"/>
    <w:rsid w:val="0058603A"/>
    <w:rsid w:val="005867E0"/>
    <w:rsid w:val="005868D4"/>
    <w:rsid w:val="00586B94"/>
    <w:rsid w:val="00586F35"/>
    <w:rsid w:val="00587125"/>
    <w:rsid w:val="00587B23"/>
    <w:rsid w:val="00590755"/>
    <w:rsid w:val="00590DA8"/>
    <w:rsid w:val="005912EC"/>
    <w:rsid w:val="00591920"/>
    <w:rsid w:val="00591DB9"/>
    <w:rsid w:val="00592B25"/>
    <w:rsid w:val="00593086"/>
    <w:rsid w:val="00593C0B"/>
    <w:rsid w:val="00594F3D"/>
    <w:rsid w:val="00595333"/>
    <w:rsid w:val="00595383"/>
    <w:rsid w:val="00595DD3"/>
    <w:rsid w:val="00596E0D"/>
    <w:rsid w:val="005971E1"/>
    <w:rsid w:val="005A0645"/>
    <w:rsid w:val="005A0AD6"/>
    <w:rsid w:val="005A2146"/>
    <w:rsid w:val="005A33A7"/>
    <w:rsid w:val="005A33FB"/>
    <w:rsid w:val="005A40EB"/>
    <w:rsid w:val="005A438A"/>
    <w:rsid w:val="005A473E"/>
    <w:rsid w:val="005A575E"/>
    <w:rsid w:val="005A59F3"/>
    <w:rsid w:val="005A5CFC"/>
    <w:rsid w:val="005A5DC9"/>
    <w:rsid w:val="005A6234"/>
    <w:rsid w:val="005A69C5"/>
    <w:rsid w:val="005A6EF5"/>
    <w:rsid w:val="005A77CA"/>
    <w:rsid w:val="005A77E6"/>
    <w:rsid w:val="005B0170"/>
    <w:rsid w:val="005B06F7"/>
    <w:rsid w:val="005B098F"/>
    <w:rsid w:val="005B0A6B"/>
    <w:rsid w:val="005B0E15"/>
    <w:rsid w:val="005B111C"/>
    <w:rsid w:val="005B1921"/>
    <w:rsid w:val="005B2165"/>
    <w:rsid w:val="005B2177"/>
    <w:rsid w:val="005B2722"/>
    <w:rsid w:val="005B2BF2"/>
    <w:rsid w:val="005B3DCA"/>
    <w:rsid w:val="005B49A9"/>
    <w:rsid w:val="005B4D44"/>
    <w:rsid w:val="005B4ED9"/>
    <w:rsid w:val="005B5200"/>
    <w:rsid w:val="005B552A"/>
    <w:rsid w:val="005B5BCA"/>
    <w:rsid w:val="005B604B"/>
    <w:rsid w:val="005B61A0"/>
    <w:rsid w:val="005B669E"/>
    <w:rsid w:val="005B6E1B"/>
    <w:rsid w:val="005B7299"/>
    <w:rsid w:val="005C0418"/>
    <w:rsid w:val="005C0DA8"/>
    <w:rsid w:val="005C0FEA"/>
    <w:rsid w:val="005C192B"/>
    <w:rsid w:val="005C1BE3"/>
    <w:rsid w:val="005C1C2F"/>
    <w:rsid w:val="005C23B8"/>
    <w:rsid w:val="005C2773"/>
    <w:rsid w:val="005C28B0"/>
    <w:rsid w:val="005C29DC"/>
    <w:rsid w:val="005C3C37"/>
    <w:rsid w:val="005C4B7C"/>
    <w:rsid w:val="005C641D"/>
    <w:rsid w:val="005C687C"/>
    <w:rsid w:val="005C69C7"/>
    <w:rsid w:val="005C6D82"/>
    <w:rsid w:val="005C7293"/>
    <w:rsid w:val="005C77D5"/>
    <w:rsid w:val="005D0536"/>
    <w:rsid w:val="005D0DC2"/>
    <w:rsid w:val="005D2504"/>
    <w:rsid w:val="005D29DD"/>
    <w:rsid w:val="005D2C94"/>
    <w:rsid w:val="005D2DB1"/>
    <w:rsid w:val="005D3064"/>
    <w:rsid w:val="005D3295"/>
    <w:rsid w:val="005D4E1E"/>
    <w:rsid w:val="005D5171"/>
    <w:rsid w:val="005D5375"/>
    <w:rsid w:val="005D5C33"/>
    <w:rsid w:val="005D6243"/>
    <w:rsid w:val="005D6330"/>
    <w:rsid w:val="005D64B8"/>
    <w:rsid w:val="005D65D3"/>
    <w:rsid w:val="005D69AB"/>
    <w:rsid w:val="005D6DB3"/>
    <w:rsid w:val="005D6FA1"/>
    <w:rsid w:val="005D79FF"/>
    <w:rsid w:val="005D7ADA"/>
    <w:rsid w:val="005D7DCC"/>
    <w:rsid w:val="005E03E0"/>
    <w:rsid w:val="005E13D8"/>
    <w:rsid w:val="005E13EA"/>
    <w:rsid w:val="005E146D"/>
    <w:rsid w:val="005E3CB7"/>
    <w:rsid w:val="005E3E1A"/>
    <w:rsid w:val="005E4752"/>
    <w:rsid w:val="005E4999"/>
    <w:rsid w:val="005E5647"/>
    <w:rsid w:val="005E5850"/>
    <w:rsid w:val="005E5F50"/>
    <w:rsid w:val="005E63F8"/>
    <w:rsid w:val="005E6416"/>
    <w:rsid w:val="005F0066"/>
    <w:rsid w:val="005F0D95"/>
    <w:rsid w:val="005F120F"/>
    <w:rsid w:val="005F17E1"/>
    <w:rsid w:val="005F1A7E"/>
    <w:rsid w:val="005F1BB9"/>
    <w:rsid w:val="005F24AB"/>
    <w:rsid w:val="005F29DC"/>
    <w:rsid w:val="005F3C32"/>
    <w:rsid w:val="005F3F33"/>
    <w:rsid w:val="005F3F55"/>
    <w:rsid w:val="005F4756"/>
    <w:rsid w:val="005F47A7"/>
    <w:rsid w:val="005F47D0"/>
    <w:rsid w:val="005F49EC"/>
    <w:rsid w:val="005F4A55"/>
    <w:rsid w:val="005F4AA7"/>
    <w:rsid w:val="005F5763"/>
    <w:rsid w:val="005F6B11"/>
    <w:rsid w:val="005F7287"/>
    <w:rsid w:val="005F7514"/>
    <w:rsid w:val="005F794B"/>
    <w:rsid w:val="006000F6"/>
    <w:rsid w:val="00601257"/>
    <w:rsid w:val="00601BE7"/>
    <w:rsid w:val="00601E69"/>
    <w:rsid w:val="006026E0"/>
    <w:rsid w:val="00602B96"/>
    <w:rsid w:val="006033CB"/>
    <w:rsid w:val="00603554"/>
    <w:rsid w:val="0060421A"/>
    <w:rsid w:val="006043F5"/>
    <w:rsid w:val="00604BCF"/>
    <w:rsid w:val="00605229"/>
    <w:rsid w:val="00605976"/>
    <w:rsid w:val="00606E32"/>
    <w:rsid w:val="006101D5"/>
    <w:rsid w:val="00610705"/>
    <w:rsid w:val="006107A6"/>
    <w:rsid w:val="006114CA"/>
    <w:rsid w:val="00611B62"/>
    <w:rsid w:val="00612265"/>
    <w:rsid w:val="0061268A"/>
    <w:rsid w:val="0061360A"/>
    <w:rsid w:val="00613893"/>
    <w:rsid w:val="0061474C"/>
    <w:rsid w:val="00615AF5"/>
    <w:rsid w:val="00615D30"/>
    <w:rsid w:val="00615DF5"/>
    <w:rsid w:val="0061772B"/>
    <w:rsid w:val="00617EA0"/>
    <w:rsid w:val="006200F1"/>
    <w:rsid w:val="00620167"/>
    <w:rsid w:val="006201C8"/>
    <w:rsid w:val="006209E0"/>
    <w:rsid w:val="00620BD4"/>
    <w:rsid w:val="00620E20"/>
    <w:rsid w:val="00621B83"/>
    <w:rsid w:val="0062277A"/>
    <w:rsid w:val="00622A8B"/>
    <w:rsid w:val="006239DC"/>
    <w:rsid w:val="00623BCB"/>
    <w:rsid w:val="00623C5C"/>
    <w:rsid w:val="006240BF"/>
    <w:rsid w:val="0062473C"/>
    <w:rsid w:val="00624D60"/>
    <w:rsid w:val="0062639B"/>
    <w:rsid w:val="00626462"/>
    <w:rsid w:val="00626BF1"/>
    <w:rsid w:val="00627280"/>
    <w:rsid w:val="006273FE"/>
    <w:rsid w:val="0062744E"/>
    <w:rsid w:val="00627680"/>
    <w:rsid w:val="0062781B"/>
    <w:rsid w:val="006312BA"/>
    <w:rsid w:val="006312D6"/>
    <w:rsid w:val="0063144C"/>
    <w:rsid w:val="006315B4"/>
    <w:rsid w:val="00631BFB"/>
    <w:rsid w:val="006320FD"/>
    <w:rsid w:val="00632C5A"/>
    <w:rsid w:val="00635150"/>
    <w:rsid w:val="00635794"/>
    <w:rsid w:val="00635CD2"/>
    <w:rsid w:val="0063609A"/>
    <w:rsid w:val="0063626D"/>
    <w:rsid w:val="006364B8"/>
    <w:rsid w:val="00636A57"/>
    <w:rsid w:val="006377CA"/>
    <w:rsid w:val="00637B95"/>
    <w:rsid w:val="0064045E"/>
    <w:rsid w:val="00640562"/>
    <w:rsid w:val="00640565"/>
    <w:rsid w:val="0064076D"/>
    <w:rsid w:val="00640A79"/>
    <w:rsid w:val="0064144D"/>
    <w:rsid w:val="00642105"/>
    <w:rsid w:val="006422BC"/>
    <w:rsid w:val="00642542"/>
    <w:rsid w:val="00642FF0"/>
    <w:rsid w:val="006431AB"/>
    <w:rsid w:val="00643C58"/>
    <w:rsid w:val="00644956"/>
    <w:rsid w:val="00644BB1"/>
    <w:rsid w:val="00645D98"/>
    <w:rsid w:val="00646429"/>
    <w:rsid w:val="00646EB8"/>
    <w:rsid w:val="00647622"/>
    <w:rsid w:val="00650236"/>
    <w:rsid w:val="00651835"/>
    <w:rsid w:val="0065247A"/>
    <w:rsid w:val="006525CF"/>
    <w:rsid w:val="00652BD7"/>
    <w:rsid w:val="00653405"/>
    <w:rsid w:val="00653C8B"/>
    <w:rsid w:val="00654B10"/>
    <w:rsid w:val="00654C45"/>
    <w:rsid w:val="00655138"/>
    <w:rsid w:val="00655185"/>
    <w:rsid w:val="00655230"/>
    <w:rsid w:val="00655587"/>
    <w:rsid w:val="00656410"/>
    <w:rsid w:val="00657251"/>
    <w:rsid w:val="006573DB"/>
    <w:rsid w:val="0065759F"/>
    <w:rsid w:val="0066040B"/>
    <w:rsid w:val="00661307"/>
    <w:rsid w:val="00661A58"/>
    <w:rsid w:val="00661CDB"/>
    <w:rsid w:val="006620F8"/>
    <w:rsid w:val="00663336"/>
    <w:rsid w:val="00663573"/>
    <w:rsid w:val="00663F64"/>
    <w:rsid w:val="00664138"/>
    <w:rsid w:val="00666582"/>
    <w:rsid w:val="00666AE4"/>
    <w:rsid w:val="00666E75"/>
    <w:rsid w:val="00667605"/>
    <w:rsid w:val="00667840"/>
    <w:rsid w:val="00667947"/>
    <w:rsid w:val="00670392"/>
    <w:rsid w:val="00670872"/>
    <w:rsid w:val="00671BB2"/>
    <w:rsid w:val="00671EFC"/>
    <w:rsid w:val="006721A1"/>
    <w:rsid w:val="006728F3"/>
    <w:rsid w:val="00672986"/>
    <w:rsid w:val="00672E34"/>
    <w:rsid w:val="00673772"/>
    <w:rsid w:val="00674020"/>
    <w:rsid w:val="00674D69"/>
    <w:rsid w:val="00675AB7"/>
    <w:rsid w:val="00676251"/>
    <w:rsid w:val="006763B2"/>
    <w:rsid w:val="006763D9"/>
    <w:rsid w:val="0067786E"/>
    <w:rsid w:val="00677D6D"/>
    <w:rsid w:val="006801E8"/>
    <w:rsid w:val="0068111F"/>
    <w:rsid w:val="00681F56"/>
    <w:rsid w:val="00682010"/>
    <w:rsid w:val="006820AC"/>
    <w:rsid w:val="00682481"/>
    <w:rsid w:val="00683F1A"/>
    <w:rsid w:val="0068450E"/>
    <w:rsid w:val="0068497E"/>
    <w:rsid w:val="006849AA"/>
    <w:rsid w:val="00684E4D"/>
    <w:rsid w:val="0068504D"/>
    <w:rsid w:val="006857C1"/>
    <w:rsid w:val="00686080"/>
    <w:rsid w:val="0068647A"/>
    <w:rsid w:val="00686BD1"/>
    <w:rsid w:val="0068798A"/>
    <w:rsid w:val="0069022B"/>
    <w:rsid w:val="0069028F"/>
    <w:rsid w:val="00690421"/>
    <w:rsid w:val="00690967"/>
    <w:rsid w:val="00690ABA"/>
    <w:rsid w:val="00690D8D"/>
    <w:rsid w:val="006912AE"/>
    <w:rsid w:val="0069152E"/>
    <w:rsid w:val="00691612"/>
    <w:rsid w:val="00691AD9"/>
    <w:rsid w:val="00692711"/>
    <w:rsid w:val="00692A01"/>
    <w:rsid w:val="00692F2F"/>
    <w:rsid w:val="00692F8E"/>
    <w:rsid w:val="006930B6"/>
    <w:rsid w:val="006933F7"/>
    <w:rsid w:val="00695713"/>
    <w:rsid w:val="00695E1B"/>
    <w:rsid w:val="00696040"/>
    <w:rsid w:val="00696A1E"/>
    <w:rsid w:val="00696DBE"/>
    <w:rsid w:val="00697318"/>
    <w:rsid w:val="006975B1"/>
    <w:rsid w:val="00697701"/>
    <w:rsid w:val="00697717"/>
    <w:rsid w:val="006A0867"/>
    <w:rsid w:val="006A133A"/>
    <w:rsid w:val="006A1D84"/>
    <w:rsid w:val="006A1FE8"/>
    <w:rsid w:val="006A274B"/>
    <w:rsid w:val="006A2DFF"/>
    <w:rsid w:val="006A2EAE"/>
    <w:rsid w:val="006A4234"/>
    <w:rsid w:val="006A48FA"/>
    <w:rsid w:val="006A55C7"/>
    <w:rsid w:val="006A5873"/>
    <w:rsid w:val="006A6114"/>
    <w:rsid w:val="006A621B"/>
    <w:rsid w:val="006A6461"/>
    <w:rsid w:val="006A6736"/>
    <w:rsid w:val="006A6794"/>
    <w:rsid w:val="006A735A"/>
    <w:rsid w:val="006A7694"/>
    <w:rsid w:val="006A786E"/>
    <w:rsid w:val="006A78E3"/>
    <w:rsid w:val="006A7DC2"/>
    <w:rsid w:val="006B00A7"/>
    <w:rsid w:val="006B035B"/>
    <w:rsid w:val="006B0640"/>
    <w:rsid w:val="006B0772"/>
    <w:rsid w:val="006B0CFD"/>
    <w:rsid w:val="006B101F"/>
    <w:rsid w:val="006B11E2"/>
    <w:rsid w:val="006B123C"/>
    <w:rsid w:val="006B1D39"/>
    <w:rsid w:val="006B26C5"/>
    <w:rsid w:val="006B3531"/>
    <w:rsid w:val="006B42A3"/>
    <w:rsid w:val="006B43E6"/>
    <w:rsid w:val="006B48F9"/>
    <w:rsid w:val="006B51FC"/>
    <w:rsid w:val="006B5BD7"/>
    <w:rsid w:val="006B5C5C"/>
    <w:rsid w:val="006B6B93"/>
    <w:rsid w:val="006B6D64"/>
    <w:rsid w:val="006B6D74"/>
    <w:rsid w:val="006B6E7B"/>
    <w:rsid w:val="006C05FC"/>
    <w:rsid w:val="006C0991"/>
    <w:rsid w:val="006C0E2E"/>
    <w:rsid w:val="006C1885"/>
    <w:rsid w:val="006C1BBD"/>
    <w:rsid w:val="006C3477"/>
    <w:rsid w:val="006C3ACE"/>
    <w:rsid w:val="006C423C"/>
    <w:rsid w:val="006C477D"/>
    <w:rsid w:val="006C4C45"/>
    <w:rsid w:val="006C4E81"/>
    <w:rsid w:val="006C4EA3"/>
    <w:rsid w:val="006C5823"/>
    <w:rsid w:val="006C5ACD"/>
    <w:rsid w:val="006C5B27"/>
    <w:rsid w:val="006C607E"/>
    <w:rsid w:val="006C60CC"/>
    <w:rsid w:val="006C68BB"/>
    <w:rsid w:val="006C6AD1"/>
    <w:rsid w:val="006C6DCA"/>
    <w:rsid w:val="006C6EEC"/>
    <w:rsid w:val="006C6F6F"/>
    <w:rsid w:val="006C6F8B"/>
    <w:rsid w:val="006C7475"/>
    <w:rsid w:val="006D00B6"/>
    <w:rsid w:val="006D0615"/>
    <w:rsid w:val="006D0797"/>
    <w:rsid w:val="006D0B77"/>
    <w:rsid w:val="006D0F94"/>
    <w:rsid w:val="006D0FFC"/>
    <w:rsid w:val="006D12BB"/>
    <w:rsid w:val="006D17CA"/>
    <w:rsid w:val="006D227F"/>
    <w:rsid w:val="006D2F7A"/>
    <w:rsid w:val="006D39C4"/>
    <w:rsid w:val="006D4448"/>
    <w:rsid w:val="006D4610"/>
    <w:rsid w:val="006D5043"/>
    <w:rsid w:val="006D72BC"/>
    <w:rsid w:val="006D7B9B"/>
    <w:rsid w:val="006D7C94"/>
    <w:rsid w:val="006D7CF0"/>
    <w:rsid w:val="006E00AB"/>
    <w:rsid w:val="006E012A"/>
    <w:rsid w:val="006E08EB"/>
    <w:rsid w:val="006E0D25"/>
    <w:rsid w:val="006E113F"/>
    <w:rsid w:val="006E1BCC"/>
    <w:rsid w:val="006E216D"/>
    <w:rsid w:val="006E2CE0"/>
    <w:rsid w:val="006E3785"/>
    <w:rsid w:val="006E3FB3"/>
    <w:rsid w:val="006E4C38"/>
    <w:rsid w:val="006E53EC"/>
    <w:rsid w:val="006E618A"/>
    <w:rsid w:val="006E6277"/>
    <w:rsid w:val="006E642C"/>
    <w:rsid w:val="006E677D"/>
    <w:rsid w:val="006F05FD"/>
    <w:rsid w:val="006F0BEB"/>
    <w:rsid w:val="006F1A0F"/>
    <w:rsid w:val="006F1A4A"/>
    <w:rsid w:val="006F1C42"/>
    <w:rsid w:val="006F1C46"/>
    <w:rsid w:val="006F25BB"/>
    <w:rsid w:val="006F2A7D"/>
    <w:rsid w:val="006F2C65"/>
    <w:rsid w:val="006F2DD3"/>
    <w:rsid w:val="006F309D"/>
    <w:rsid w:val="006F38FF"/>
    <w:rsid w:val="006F49A1"/>
    <w:rsid w:val="006F5516"/>
    <w:rsid w:val="006F6575"/>
    <w:rsid w:val="006F6BFA"/>
    <w:rsid w:val="006F6E4B"/>
    <w:rsid w:val="006F73B3"/>
    <w:rsid w:val="006F73CE"/>
    <w:rsid w:val="006F7BF9"/>
    <w:rsid w:val="00701AA8"/>
    <w:rsid w:val="00702A4C"/>
    <w:rsid w:val="00702F9E"/>
    <w:rsid w:val="0070323E"/>
    <w:rsid w:val="00703B90"/>
    <w:rsid w:val="00704012"/>
    <w:rsid w:val="00704372"/>
    <w:rsid w:val="007045D9"/>
    <w:rsid w:val="00704660"/>
    <w:rsid w:val="00704793"/>
    <w:rsid w:val="007048D8"/>
    <w:rsid w:val="007057DE"/>
    <w:rsid w:val="00705DD2"/>
    <w:rsid w:val="00705F5E"/>
    <w:rsid w:val="007064A6"/>
    <w:rsid w:val="007066FD"/>
    <w:rsid w:val="00707123"/>
    <w:rsid w:val="00710D3F"/>
    <w:rsid w:val="00710F56"/>
    <w:rsid w:val="00711C6E"/>
    <w:rsid w:val="00712691"/>
    <w:rsid w:val="00712A20"/>
    <w:rsid w:val="00712F2C"/>
    <w:rsid w:val="00713F8B"/>
    <w:rsid w:val="0071512A"/>
    <w:rsid w:val="00715578"/>
    <w:rsid w:val="00715D1D"/>
    <w:rsid w:val="00715DDD"/>
    <w:rsid w:val="007178B6"/>
    <w:rsid w:val="00717B30"/>
    <w:rsid w:val="007202C3"/>
    <w:rsid w:val="007209DE"/>
    <w:rsid w:val="00720B25"/>
    <w:rsid w:val="00721ACF"/>
    <w:rsid w:val="00721BDB"/>
    <w:rsid w:val="00722004"/>
    <w:rsid w:val="00722EA0"/>
    <w:rsid w:val="007230FF"/>
    <w:rsid w:val="00723169"/>
    <w:rsid w:val="00723400"/>
    <w:rsid w:val="0072357A"/>
    <w:rsid w:val="00724FFA"/>
    <w:rsid w:val="00725610"/>
    <w:rsid w:val="00725D3B"/>
    <w:rsid w:val="00726545"/>
    <w:rsid w:val="00726921"/>
    <w:rsid w:val="00726E3F"/>
    <w:rsid w:val="00726F8A"/>
    <w:rsid w:val="00727531"/>
    <w:rsid w:val="00730373"/>
    <w:rsid w:val="007318BC"/>
    <w:rsid w:val="00731CF0"/>
    <w:rsid w:val="00732150"/>
    <w:rsid w:val="00733125"/>
    <w:rsid w:val="0073409E"/>
    <w:rsid w:val="00734E03"/>
    <w:rsid w:val="00734EE4"/>
    <w:rsid w:val="0073507B"/>
    <w:rsid w:val="0073510C"/>
    <w:rsid w:val="00736459"/>
    <w:rsid w:val="00740C9B"/>
    <w:rsid w:val="00742D04"/>
    <w:rsid w:val="00743017"/>
    <w:rsid w:val="00743D3F"/>
    <w:rsid w:val="0074400F"/>
    <w:rsid w:val="007449A6"/>
    <w:rsid w:val="0074522D"/>
    <w:rsid w:val="00745AEE"/>
    <w:rsid w:val="0074681F"/>
    <w:rsid w:val="00746D28"/>
    <w:rsid w:val="00747749"/>
    <w:rsid w:val="00747EFA"/>
    <w:rsid w:val="007501BF"/>
    <w:rsid w:val="00750208"/>
    <w:rsid w:val="00750DCC"/>
    <w:rsid w:val="00752256"/>
    <w:rsid w:val="007531D9"/>
    <w:rsid w:val="0075536B"/>
    <w:rsid w:val="00755762"/>
    <w:rsid w:val="007558FF"/>
    <w:rsid w:val="00755C3A"/>
    <w:rsid w:val="00755E4A"/>
    <w:rsid w:val="00756033"/>
    <w:rsid w:val="007563CA"/>
    <w:rsid w:val="0075734D"/>
    <w:rsid w:val="00757DBC"/>
    <w:rsid w:val="00760AD0"/>
    <w:rsid w:val="00761021"/>
    <w:rsid w:val="0076113E"/>
    <w:rsid w:val="00761338"/>
    <w:rsid w:val="00761A10"/>
    <w:rsid w:val="00761DFC"/>
    <w:rsid w:val="0076219C"/>
    <w:rsid w:val="00762A92"/>
    <w:rsid w:val="007637E2"/>
    <w:rsid w:val="00763E8E"/>
    <w:rsid w:val="0076432A"/>
    <w:rsid w:val="00764730"/>
    <w:rsid w:val="00764E8C"/>
    <w:rsid w:val="00765351"/>
    <w:rsid w:val="007657BA"/>
    <w:rsid w:val="00771833"/>
    <w:rsid w:val="007718FD"/>
    <w:rsid w:val="0077204A"/>
    <w:rsid w:val="0077279B"/>
    <w:rsid w:val="007733A5"/>
    <w:rsid w:val="007739A2"/>
    <w:rsid w:val="00773C68"/>
    <w:rsid w:val="00773E4B"/>
    <w:rsid w:val="007748DC"/>
    <w:rsid w:val="00774CE3"/>
    <w:rsid w:val="00774EE9"/>
    <w:rsid w:val="00775AFE"/>
    <w:rsid w:val="0077663D"/>
    <w:rsid w:val="007807E5"/>
    <w:rsid w:val="00780A9D"/>
    <w:rsid w:val="00781088"/>
    <w:rsid w:val="007813C0"/>
    <w:rsid w:val="007816CB"/>
    <w:rsid w:val="00781E5B"/>
    <w:rsid w:val="00782457"/>
    <w:rsid w:val="007825C2"/>
    <w:rsid w:val="00782778"/>
    <w:rsid w:val="0078388B"/>
    <w:rsid w:val="007846A5"/>
    <w:rsid w:val="007847E3"/>
    <w:rsid w:val="007847E7"/>
    <w:rsid w:val="00784943"/>
    <w:rsid w:val="007857CC"/>
    <w:rsid w:val="00786415"/>
    <w:rsid w:val="00786CA7"/>
    <w:rsid w:val="00786EEF"/>
    <w:rsid w:val="00787887"/>
    <w:rsid w:val="00790167"/>
    <w:rsid w:val="007904B1"/>
    <w:rsid w:val="00790B35"/>
    <w:rsid w:val="007918BB"/>
    <w:rsid w:val="00791C04"/>
    <w:rsid w:val="00791CA6"/>
    <w:rsid w:val="0079206F"/>
    <w:rsid w:val="00792599"/>
    <w:rsid w:val="00793197"/>
    <w:rsid w:val="007931EB"/>
    <w:rsid w:val="0079326B"/>
    <w:rsid w:val="007947F9"/>
    <w:rsid w:val="007949DF"/>
    <w:rsid w:val="007957E4"/>
    <w:rsid w:val="0079583F"/>
    <w:rsid w:val="00795999"/>
    <w:rsid w:val="00796003"/>
    <w:rsid w:val="0079627B"/>
    <w:rsid w:val="00796548"/>
    <w:rsid w:val="00796AE5"/>
    <w:rsid w:val="00797D90"/>
    <w:rsid w:val="00797FDD"/>
    <w:rsid w:val="007A12C5"/>
    <w:rsid w:val="007A15AA"/>
    <w:rsid w:val="007A1966"/>
    <w:rsid w:val="007A2772"/>
    <w:rsid w:val="007A2BE8"/>
    <w:rsid w:val="007A349A"/>
    <w:rsid w:val="007A3EBF"/>
    <w:rsid w:val="007A51EB"/>
    <w:rsid w:val="007A60CE"/>
    <w:rsid w:val="007A62DE"/>
    <w:rsid w:val="007A62EE"/>
    <w:rsid w:val="007A67FE"/>
    <w:rsid w:val="007A6A56"/>
    <w:rsid w:val="007A6F34"/>
    <w:rsid w:val="007B07AC"/>
    <w:rsid w:val="007B07C3"/>
    <w:rsid w:val="007B0A69"/>
    <w:rsid w:val="007B0E0E"/>
    <w:rsid w:val="007B0E5A"/>
    <w:rsid w:val="007B1DAB"/>
    <w:rsid w:val="007B2474"/>
    <w:rsid w:val="007B353C"/>
    <w:rsid w:val="007B37C3"/>
    <w:rsid w:val="007B3BC0"/>
    <w:rsid w:val="007B4032"/>
    <w:rsid w:val="007B45EA"/>
    <w:rsid w:val="007B4A52"/>
    <w:rsid w:val="007B4A88"/>
    <w:rsid w:val="007B4C32"/>
    <w:rsid w:val="007B4F33"/>
    <w:rsid w:val="007B5916"/>
    <w:rsid w:val="007B5C0F"/>
    <w:rsid w:val="007B6CFA"/>
    <w:rsid w:val="007B74B6"/>
    <w:rsid w:val="007B762A"/>
    <w:rsid w:val="007B78C0"/>
    <w:rsid w:val="007C0414"/>
    <w:rsid w:val="007C0EF5"/>
    <w:rsid w:val="007C101A"/>
    <w:rsid w:val="007C1D54"/>
    <w:rsid w:val="007C203A"/>
    <w:rsid w:val="007C2443"/>
    <w:rsid w:val="007C2AB7"/>
    <w:rsid w:val="007C2E46"/>
    <w:rsid w:val="007C316A"/>
    <w:rsid w:val="007C45B2"/>
    <w:rsid w:val="007C5648"/>
    <w:rsid w:val="007C5A28"/>
    <w:rsid w:val="007C665B"/>
    <w:rsid w:val="007D0706"/>
    <w:rsid w:val="007D07D9"/>
    <w:rsid w:val="007D090A"/>
    <w:rsid w:val="007D103D"/>
    <w:rsid w:val="007D113F"/>
    <w:rsid w:val="007D1559"/>
    <w:rsid w:val="007D1B34"/>
    <w:rsid w:val="007D287D"/>
    <w:rsid w:val="007D2FA7"/>
    <w:rsid w:val="007D3E80"/>
    <w:rsid w:val="007D40FC"/>
    <w:rsid w:val="007D4352"/>
    <w:rsid w:val="007D5850"/>
    <w:rsid w:val="007D5EB6"/>
    <w:rsid w:val="007D6A2A"/>
    <w:rsid w:val="007D7009"/>
    <w:rsid w:val="007D736C"/>
    <w:rsid w:val="007D76CE"/>
    <w:rsid w:val="007D7A7E"/>
    <w:rsid w:val="007E027B"/>
    <w:rsid w:val="007E054C"/>
    <w:rsid w:val="007E0F79"/>
    <w:rsid w:val="007E110F"/>
    <w:rsid w:val="007E1D2B"/>
    <w:rsid w:val="007E2068"/>
    <w:rsid w:val="007E211B"/>
    <w:rsid w:val="007E2823"/>
    <w:rsid w:val="007E3984"/>
    <w:rsid w:val="007E3C28"/>
    <w:rsid w:val="007E47D4"/>
    <w:rsid w:val="007E4F22"/>
    <w:rsid w:val="007E5140"/>
    <w:rsid w:val="007E5841"/>
    <w:rsid w:val="007E5ABE"/>
    <w:rsid w:val="007E62C1"/>
    <w:rsid w:val="007E641C"/>
    <w:rsid w:val="007E643B"/>
    <w:rsid w:val="007E6D2A"/>
    <w:rsid w:val="007E778C"/>
    <w:rsid w:val="007E7E52"/>
    <w:rsid w:val="007E7FD2"/>
    <w:rsid w:val="007F03EF"/>
    <w:rsid w:val="007F08D3"/>
    <w:rsid w:val="007F0B5A"/>
    <w:rsid w:val="007F11AE"/>
    <w:rsid w:val="007F153F"/>
    <w:rsid w:val="007F1ADA"/>
    <w:rsid w:val="007F2488"/>
    <w:rsid w:val="007F2CAA"/>
    <w:rsid w:val="007F3AE8"/>
    <w:rsid w:val="007F3CD7"/>
    <w:rsid w:val="007F3D58"/>
    <w:rsid w:val="007F4BFE"/>
    <w:rsid w:val="007F4DD6"/>
    <w:rsid w:val="007F58C6"/>
    <w:rsid w:val="007F61DB"/>
    <w:rsid w:val="007F6F59"/>
    <w:rsid w:val="007F75C3"/>
    <w:rsid w:val="008003E2"/>
    <w:rsid w:val="00800454"/>
    <w:rsid w:val="00801BB1"/>
    <w:rsid w:val="00801CC8"/>
    <w:rsid w:val="0080358F"/>
    <w:rsid w:val="00803A79"/>
    <w:rsid w:val="00803AD3"/>
    <w:rsid w:val="00804D92"/>
    <w:rsid w:val="00805E6D"/>
    <w:rsid w:val="00806244"/>
    <w:rsid w:val="008065DD"/>
    <w:rsid w:val="00806DCB"/>
    <w:rsid w:val="00806E17"/>
    <w:rsid w:val="008077C8"/>
    <w:rsid w:val="00810035"/>
    <w:rsid w:val="0081055C"/>
    <w:rsid w:val="008115DC"/>
    <w:rsid w:val="00811E92"/>
    <w:rsid w:val="00812273"/>
    <w:rsid w:val="00812463"/>
    <w:rsid w:val="00812E33"/>
    <w:rsid w:val="008131E9"/>
    <w:rsid w:val="008138D8"/>
    <w:rsid w:val="00813A29"/>
    <w:rsid w:val="00813BB1"/>
    <w:rsid w:val="00814605"/>
    <w:rsid w:val="00815261"/>
    <w:rsid w:val="00815E31"/>
    <w:rsid w:val="008163C1"/>
    <w:rsid w:val="0081701D"/>
    <w:rsid w:val="008170A7"/>
    <w:rsid w:val="00817292"/>
    <w:rsid w:val="008172C3"/>
    <w:rsid w:val="008175F1"/>
    <w:rsid w:val="00817857"/>
    <w:rsid w:val="0081795E"/>
    <w:rsid w:val="00817BBD"/>
    <w:rsid w:val="00817E9D"/>
    <w:rsid w:val="0082001E"/>
    <w:rsid w:val="00820BDF"/>
    <w:rsid w:val="00820E47"/>
    <w:rsid w:val="00821D81"/>
    <w:rsid w:val="008229B4"/>
    <w:rsid w:val="00823D6B"/>
    <w:rsid w:val="0082489F"/>
    <w:rsid w:val="00824960"/>
    <w:rsid w:val="00824EF1"/>
    <w:rsid w:val="008250BE"/>
    <w:rsid w:val="00825187"/>
    <w:rsid w:val="00825298"/>
    <w:rsid w:val="00825981"/>
    <w:rsid w:val="00825BEB"/>
    <w:rsid w:val="00826229"/>
    <w:rsid w:val="008267E2"/>
    <w:rsid w:val="00826AA5"/>
    <w:rsid w:val="00827684"/>
    <w:rsid w:val="00827942"/>
    <w:rsid w:val="00827BCC"/>
    <w:rsid w:val="008312D4"/>
    <w:rsid w:val="0083201E"/>
    <w:rsid w:val="008326D8"/>
    <w:rsid w:val="00832935"/>
    <w:rsid w:val="0083303F"/>
    <w:rsid w:val="0083350B"/>
    <w:rsid w:val="0083411A"/>
    <w:rsid w:val="008342A9"/>
    <w:rsid w:val="00834523"/>
    <w:rsid w:val="0083486D"/>
    <w:rsid w:val="008349F4"/>
    <w:rsid w:val="00834EE4"/>
    <w:rsid w:val="0083517D"/>
    <w:rsid w:val="0083586D"/>
    <w:rsid w:val="00835C2E"/>
    <w:rsid w:val="00836047"/>
    <w:rsid w:val="00837686"/>
    <w:rsid w:val="00837BCA"/>
    <w:rsid w:val="00840DE1"/>
    <w:rsid w:val="00841081"/>
    <w:rsid w:val="008417AD"/>
    <w:rsid w:val="00841A77"/>
    <w:rsid w:val="00842110"/>
    <w:rsid w:val="00842237"/>
    <w:rsid w:val="00842A80"/>
    <w:rsid w:val="0084315F"/>
    <w:rsid w:val="008432DD"/>
    <w:rsid w:val="008438C8"/>
    <w:rsid w:val="00844876"/>
    <w:rsid w:val="00844BD6"/>
    <w:rsid w:val="008458C2"/>
    <w:rsid w:val="008464B3"/>
    <w:rsid w:val="00846ED2"/>
    <w:rsid w:val="00851B09"/>
    <w:rsid w:val="0085231E"/>
    <w:rsid w:val="008523C9"/>
    <w:rsid w:val="00853B8A"/>
    <w:rsid w:val="00854117"/>
    <w:rsid w:val="008547DF"/>
    <w:rsid w:val="00854AF8"/>
    <w:rsid w:val="0085590F"/>
    <w:rsid w:val="00855D33"/>
    <w:rsid w:val="008562B3"/>
    <w:rsid w:val="008563ED"/>
    <w:rsid w:val="00857913"/>
    <w:rsid w:val="00857E4C"/>
    <w:rsid w:val="00857F8B"/>
    <w:rsid w:val="0086018A"/>
    <w:rsid w:val="00860791"/>
    <w:rsid w:val="00860906"/>
    <w:rsid w:val="00860FD0"/>
    <w:rsid w:val="00861099"/>
    <w:rsid w:val="00861241"/>
    <w:rsid w:val="008614B0"/>
    <w:rsid w:val="00861B0D"/>
    <w:rsid w:val="008627B7"/>
    <w:rsid w:val="00862CE7"/>
    <w:rsid w:val="00863090"/>
    <w:rsid w:val="0086496A"/>
    <w:rsid w:val="00865452"/>
    <w:rsid w:val="0086556C"/>
    <w:rsid w:val="00865D2B"/>
    <w:rsid w:val="0086613F"/>
    <w:rsid w:val="0086645E"/>
    <w:rsid w:val="0086673E"/>
    <w:rsid w:val="00866EBD"/>
    <w:rsid w:val="00866F08"/>
    <w:rsid w:val="00867E3B"/>
    <w:rsid w:val="008707B8"/>
    <w:rsid w:val="008708B6"/>
    <w:rsid w:val="00871ABA"/>
    <w:rsid w:val="00871EDC"/>
    <w:rsid w:val="00872471"/>
    <w:rsid w:val="0087286C"/>
    <w:rsid w:val="008732AF"/>
    <w:rsid w:val="00873403"/>
    <w:rsid w:val="00873D3B"/>
    <w:rsid w:val="008747AA"/>
    <w:rsid w:val="00875C29"/>
    <w:rsid w:val="00875FA4"/>
    <w:rsid w:val="00876CFA"/>
    <w:rsid w:val="008770FA"/>
    <w:rsid w:val="008773A3"/>
    <w:rsid w:val="008776C8"/>
    <w:rsid w:val="00877E14"/>
    <w:rsid w:val="00877EA0"/>
    <w:rsid w:val="00880A9B"/>
    <w:rsid w:val="00880DBE"/>
    <w:rsid w:val="00881414"/>
    <w:rsid w:val="00882368"/>
    <w:rsid w:val="00882CC7"/>
    <w:rsid w:val="00882D20"/>
    <w:rsid w:val="008835C1"/>
    <w:rsid w:val="00883A26"/>
    <w:rsid w:val="008842B9"/>
    <w:rsid w:val="008843AB"/>
    <w:rsid w:val="008851C9"/>
    <w:rsid w:val="00885A33"/>
    <w:rsid w:val="00885E2E"/>
    <w:rsid w:val="0088600B"/>
    <w:rsid w:val="008862CA"/>
    <w:rsid w:val="0088646A"/>
    <w:rsid w:val="00886FAA"/>
    <w:rsid w:val="008873EE"/>
    <w:rsid w:val="0088761C"/>
    <w:rsid w:val="008876DC"/>
    <w:rsid w:val="00887F25"/>
    <w:rsid w:val="00890423"/>
    <w:rsid w:val="008904F1"/>
    <w:rsid w:val="00890635"/>
    <w:rsid w:val="00890E04"/>
    <w:rsid w:val="00891053"/>
    <w:rsid w:val="0089157B"/>
    <w:rsid w:val="008916FC"/>
    <w:rsid w:val="0089246C"/>
    <w:rsid w:val="00892569"/>
    <w:rsid w:val="0089316F"/>
    <w:rsid w:val="00893777"/>
    <w:rsid w:val="008943D0"/>
    <w:rsid w:val="008944F2"/>
    <w:rsid w:val="00894AAB"/>
    <w:rsid w:val="00895565"/>
    <w:rsid w:val="008957A5"/>
    <w:rsid w:val="00895D50"/>
    <w:rsid w:val="00896551"/>
    <w:rsid w:val="00896AAE"/>
    <w:rsid w:val="00896E57"/>
    <w:rsid w:val="00897F12"/>
    <w:rsid w:val="008A0090"/>
    <w:rsid w:val="008A111D"/>
    <w:rsid w:val="008A1649"/>
    <w:rsid w:val="008A1660"/>
    <w:rsid w:val="008A20BE"/>
    <w:rsid w:val="008A2153"/>
    <w:rsid w:val="008A22BA"/>
    <w:rsid w:val="008A27E7"/>
    <w:rsid w:val="008A2A70"/>
    <w:rsid w:val="008A2C53"/>
    <w:rsid w:val="008A37E6"/>
    <w:rsid w:val="008A4824"/>
    <w:rsid w:val="008A4C02"/>
    <w:rsid w:val="008A4DB3"/>
    <w:rsid w:val="008A5A20"/>
    <w:rsid w:val="008A619C"/>
    <w:rsid w:val="008A61A2"/>
    <w:rsid w:val="008A6806"/>
    <w:rsid w:val="008A6AE2"/>
    <w:rsid w:val="008A70A7"/>
    <w:rsid w:val="008A76B5"/>
    <w:rsid w:val="008B00FA"/>
    <w:rsid w:val="008B01A7"/>
    <w:rsid w:val="008B1242"/>
    <w:rsid w:val="008B1475"/>
    <w:rsid w:val="008B20E9"/>
    <w:rsid w:val="008B2188"/>
    <w:rsid w:val="008B232C"/>
    <w:rsid w:val="008B26CD"/>
    <w:rsid w:val="008B2A43"/>
    <w:rsid w:val="008B3630"/>
    <w:rsid w:val="008B3791"/>
    <w:rsid w:val="008B446A"/>
    <w:rsid w:val="008B4552"/>
    <w:rsid w:val="008B459B"/>
    <w:rsid w:val="008B48EB"/>
    <w:rsid w:val="008B4991"/>
    <w:rsid w:val="008B4AD3"/>
    <w:rsid w:val="008B4B0E"/>
    <w:rsid w:val="008B4E45"/>
    <w:rsid w:val="008B50D9"/>
    <w:rsid w:val="008B53B1"/>
    <w:rsid w:val="008B5768"/>
    <w:rsid w:val="008B5F88"/>
    <w:rsid w:val="008B6803"/>
    <w:rsid w:val="008B6C93"/>
    <w:rsid w:val="008B7E03"/>
    <w:rsid w:val="008C0B77"/>
    <w:rsid w:val="008C100F"/>
    <w:rsid w:val="008C1034"/>
    <w:rsid w:val="008C203D"/>
    <w:rsid w:val="008C2161"/>
    <w:rsid w:val="008C46C4"/>
    <w:rsid w:val="008C4B34"/>
    <w:rsid w:val="008C514A"/>
    <w:rsid w:val="008C5A34"/>
    <w:rsid w:val="008C5B53"/>
    <w:rsid w:val="008C6197"/>
    <w:rsid w:val="008C7392"/>
    <w:rsid w:val="008D05D9"/>
    <w:rsid w:val="008D06DB"/>
    <w:rsid w:val="008D13E2"/>
    <w:rsid w:val="008D1E62"/>
    <w:rsid w:val="008D1F5E"/>
    <w:rsid w:val="008D28D8"/>
    <w:rsid w:val="008D3752"/>
    <w:rsid w:val="008D38A5"/>
    <w:rsid w:val="008D419D"/>
    <w:rsid w:val="008D4804"/>
    <w:rsid w:val="008D53DD"/>
    <w:rsid w:val="008D6902"/>
    <w:rsid w:val="008D6D1A"/>
    <w:rsid w:val="008D7103"/>
    <w:rsid w:val="008E02F4"/>
    <w:rsid w:val="008E0A7C"/>
    <w:rsid w:val="008E0D24"/>
    <w:rsid w:val="008E202D"/>
    <w:rsid w:val="008E25CB"/>
    <w:rsid w:val="008E2649"/>
    <w:rsid w:val="008E373A"/>
    <w:rsid w:val="008E405A"/>
    <w:rsid w:val="008E4D03"/>
    <w:rsid w:val="008E584B"/>
    <w:rsid w:val="008E5A9A"/>
    <w:rsid w:val="008E6324"/>
    <w:rsid w:val="008E6516"/>
    <w:rsid w:val="008E733F"/>
    <w:rsid w:val="008E73C3"/>
    <w:rsid w:val="008E76B4"/>
    <w:rsid w:val="008E76CD"/>
    <w:rsid w:val="008E793B"/>
    <w:rsid w:val="008E7BF8"/>
    <w:rsid w:val="008E7F03"/>
    <w:rsid w:val="008F1277"/>
    <w:rsid w:val="008F16B5"/>
    <w:rsid w:val="008F19CE"/>
    <w:rsid w:val="008F2085"/>
    <w:rsid w:val="008F26E4"/>
    <w:rsid w:val="008F3CBF"/>
    <w:rsid w:val="008F4ACB"/>
    <w:rsid w:val="008F4F1A"/>
    <w:rsid w:val="008F4FA3"/>
    <w:rsid w:val="008F5316"/>
    <w:rsid w:val="008F54CA"/>
    <w:rsid w:val="008F624C"/>
    <w:rsid w:val="008F7420"/>
    <w:rsid w:val="008F7BFA"/>
    <w:rsid w:val="008F7E05"/>
    <w:rsid w:val="009012EA"/>
    <w:rsid w:val="00901908"/>
    <w:rsid w:val="0090194A"/>
    <w:rsid w:val="00901E88"/>
    <w:rsid w:val="00901FBF"/>
    <w:rsid w:val="009021F7"/>
    <w:rsid w:val="00902859"/>
    <w:rsid w:val="00902D71"/>
    <w:rsid w:val="00903CB5"/>
    <w:rsid w:val="00904228"/>
    <w:rsid w:val="009057D0"/>
    <w:rsid w:val="009057E6"/>
    <w:rsid w:val="00905B8C"/>
    <w:rsid w:val="00905F47"/>
    <w:rsid w:val="009060F1"/>
    <w:rsid w:val="009065DD"/>
    <w:rsid w:val="00906610"/>
    <w:rsid w:val="00906AB6"/>
    <w:rsid w:val="00906DE4"/>
    <w:rsid w:val="00907BDC"/>
    <w:rsid w:val="00907CD5"/>
    <w:rsid w:val="009102AC"/>
    <w:rsid w:val="00911873"/>
    <w:rsid w:val="00911A02"/>
    <w:rsid w:val="00911DA9"/>
    <w:rsid w:val="00911E69"/>
    <w:rsid w:val="00912857"/>
    <w:rsid w:val="00912C2C"/>
    <w:rsid w:val="0091339A"/>
    <w:rsid w:val="009135C8"/>
    <w:rsid w:val="0091369A"/>
    <w:rsid w:val="00913CF5"/>
    <w:rsid w:val="00913D58"/>
    <w:rsid w:val="0091463D"/>
    <w:rsid w:val="00914A2A"/>
    <w:rsid w:val="00915335"/>
    <w:rsid w:val="00915515"/>
    <w:rsid w:val="00915760"/>
    <w:rsid w:val="00915A19"/>
    <w:rsid w:val="00916396"/>
    <w:rsid w:val="00916890"/>
    <w:rsid w:val="00916BEB"/>
    <w:rsid w:val="00916E81"/>
    <w:rsid w:val="00917EA1"/>
    <w:rsid w:val="00920B9D"/>
    <w:rsid w:val="00920BA5"/>
    <w:rsid w:val="0092102F"/>
    <w:rsid w:val="009214F0"/>
    <w:rsid w:val="00921935"/>
    <w:rsid w:val="00922298"/>
    <w:rsid w:val="00922A96"/>
    <w:rsid w:val="00922EF1"/>
    <w:rsid w:val="00923042"/>
    <w:rsid w:val="009234A3"/>
    <w:rsid w:val="009234F9"/>
    <w:rsid w:val="0092460E"/>
    <w:rsid w:val="00924AD2"/>
    <w:rsid w:val="00924F89"/>
    <w:rsid w:val="00925068"/>
    <w:rsid w:val="009251A4"/>
    <w:rsid w:val="00925449"/>
    <w:rsid w:val="00925B56"/>
    <w:rsid w:val="00925B93"/>
    <w:rsid w:val="00926236"/>
    <w:rsid w:val="0092628A"/>
    <w:rsid w:val="00926CB1"/>
    <w:rsid w:val="00926E50"/>
    <w:rsid w:val="00927C8C"/>
    <w:rsid w:val="00927C93"/>
    <w:rsid w:val="00930753"/>
    <w:rsid w:val="009310FB"/>
    <w:rsid w:val="009314BC"/>
    <w:rsid w:val="009314F9"/>
    <w:rsid w:val="0093171D"/>
    <w:rsid w:val="0093195F"/>
    <w:rsid w:val="00931AFA"/>
    <w:rsid w:val="00932012"/>
    <w:rsid w:val="009321AC"/>
    <w:rsid w:val="009321E2"/>
    <w:rsid w:val="00932C1F"/>
    <w:rsid w:val="0093301C"/>
    <w:rsid w:val="00933219"/>
    <w:rsid w:val="00933486"/>
    <w:rsid w:val="00933814"/>
    <w:rsid w:val="00933E78"/>
    <w:rsid w:val="00933EA1"/>
    <w:rsid w:val="0093692B"/>
    <w:rsid w:val="00937475"/>
    <w:rsid w:val="0093755F"/>
    <w:rsid w:val="0093772D"/>
    <w:rsid w:val="009405DF"/>
    <w:rsid w:val="00941501"/>
    <w:rsid w:val="0094166C"/>
    <w:rsid w:val="009418D0"/>
    <w:rsid w:val="00941E9E"/>
    <w:rsid w:val="00941EE2"/>
    <w:rsid w:val="0094231A"/>
    <w:rsid w:val="00942A2E"/>
    <w:rsid w:val="00942BD7"/>
    <w:rsid w:val="00942C93"/>
    <w:rsid w:val="009434D2"/>
    <w:rsid w:val="009435B8"/>
    <w:rsid w:val="0094441B"/>
    <w:rsid w:val="009449DC"/>
    <w:rsid w:val="00945BF1"/>
    <w:rsid w:val="00946D9C"/>
    <w:rsid w:val="00946E4B"/>
    <w:rsid w:val="00946FC5"/>
    <w:rsid w:val="0094704F"/>
    <w:rsid w:val="009500D7"/>
    <w:rsid w:val="009508F8"/>
    <w:rsid w:val="00950D43"/>
    <w:rsid w:val="00951331"/>
    <w:rsid w:val="00951589"/>
    <w:rsid w:val="00951599"/>
    <w:rsid w:val="00951BC1"/>
    <w:rsid w:val="00951F09"/>
    <w:rsid w:val="0095243B"/>
    <w:rsid w:val="00952485"/>
    <w:rsid w:val="009526A5"/>
    <w:rsid w:val="00952F8C"/>
    <w:rsid w:val="009533BC"/>
    <w:rsid w:val="009537C7"/>
    <w:rsid w:val="009537D0"/>
    <w:rsid w:val="00953FB2"/>
    <w:rsid w:val="009554B1"/>
    <w:rsid w:val="00955D65"/>
    <w:rsid w:val="00955FA7"/>
    <w:rsid w:val="00956105"/>
    <w:rsid w:val="009566B6"/>
    <w:rsid w:val="00956D5F"/>
    <w:rsid w:val="00957099"/>
    <w:rsid w:val="0095738D"/>
    <w:rsid w:val="009574F5"/>
    <w:rsid w:val="00957C07"/>
    <w:rsid w:val="00957C26"/>
    <w:rsid w:val="00957C3F"/>
    <w:rsid w:val="00957D78"/>
    <w:rsid w:val="00957E69"/>
    <w:rsid w:val="00960698"/>
    <w:rsid w:val="00961270"/>
    <w:rsid w:val="00961290"/>
    <w:rsid w:val="00961519"/>
    <w:rsid w:val="009615F6"/>
    <w:rsid w:val="00961C27"/>
    <w:rsid w:val="00961CAA"/>
    <w:rsid w:val="00961D3A"/>
    <w:rsid w:val="00963B21"/>
    <w:rsid w:val="0096583C"/>
    <w:rsid w:val="00965AEA"/>
    <w:rsid w:val="0096654F"/>
    <w:rsid w:val="00966AB8"/>
    <w:rsid w:val="00966D89"/>
    <w:rsid w:val="00967624"/>
    <w:rsid w:val="00970823"/>
    <w:rsid w:val="00970E7F"/>
    <w:rsid w:val="009716D9"/>
    <w:rsid w:val="00971FDE"/>
    <w:rsid w:val="009726AC"/>
    <w:rsid w:val="009730D1"/>
    <w:rsid w:val="00973661"/>
    <w:rsid w:val="009736CE"/>
    <w:rsid w:val="00973882"/>
    <w:rsid w:val="009740E5"/>
    <w:rsid w:val="00974A7E"/>
    <w:rsid w:val="00974BE0"/>
    <w:rsid w:val="0097565D"/>
    <w:rsid w:val="00975847"/>
    <w:rsid w:val="00975B12"/>
    <w:rsid w:val="009764D4"/>
    <w:rsid w:val="009767BC"/>
    <w:rsid w:val="009773D4"/>
    <w:rsid w:val="00977D8E"/>
    <w:rsid w:val="009803B9"/>
    <w:rsid w:val="0098067F"/>
    <w:rsid w:val="00980E13"/>
    <w:rsid w:val="009814C6"/>
    <w:rsid w:val="00981EB7"/>
    <w:rsid w:val="0098227B"/>
    <w:rsid w:val="00982411"/>
    <w:rsid w:val="00982427"/>
    <w:rsid w:val="00982C54"/>
    <w:rsid w:val="00982F8D"/>
    <w:rsid w:val="009834BF"/>
    <w:rsid w:val="009835F1"/>
    <w:rsid w:val="00983B61"/>
    <w:rsid w:val="009844AB"/>
    <w:rsid w:val="00984684"/>
    <w:rsid w:val="0098474A"/>
    <w:rsid w:val="00984E15"/>
    <w:rsid w:val="00985767"/>
    <w:rsid w:val="0098595A"/>
    <w:rsid w:val="00985DAC"/>
    <w:rsid w:val="00986427"/>
    <w:rsid w:val="009866BB"/>
    <w:rsid w:val="00987464"/>
    <w:rsid w:val="009874F4"/>
    <w:rsid w:val="00987FAB"/>
    <w:rsid w:val="00990159"/>
    <w:rsid w:val="00990475"/>
    <w:rsid w:val="00990D98"/>
    <w:rsid w:val="00990E5C"/>
    <w:rsid w:val="009915C3"/>
    <w:rsid w:val="009916B7"/>
    <w:rsid w:val="0099172B"/>
    <w:rsid w:val="009917D1"/>
    <w:rsid w:val="00992C72"/>
    <w:rsid w:val="00993790"/>
    <w:rsid w:val="00993BE3"/>
    <w:rsid w:val="00994329"/>
    <w:rsid w:val="009948DD"/>
    <w:rsid w:val="00994E21"/>
    <w:rsid w:val="0099522C"/>
    <w:rsid w:val="009953EA"/>
    <w:rsid w:val="00996ECC"/>
    <w:rsid w:val="009974CF"/>
    <w:rsid w:val="009978B9"/>
    <w:rsid w:val="009A0323"/>
    <w:rsid w:val="009A0AEC"/>
    <w:rsid w:val="009A0BB6"/>
    <w:rsid w:val="009A0EAA"/>
    <w:rsid w:val="009A185E"/>
    <w:rsid w:val="009A1AAF"/>
    <w:rsid w:val="009A26F0"/>
    <w:rsid w:val="009A2AB1"/>
    <w:rsid w:val="009A36D2"/>
    <w:rsid w:val="009A462E"/>
    <w:rsid w:val="009A48C9"/>
    <w:rsid w:val="009A490D"/>
    <w:rsid w:val="009A4EA3"/>
    <w:rsid w:val="009A514B"/>
    <w:rsid w:val="009A548C"/>
    <w:rsid w:val="009A5713"/>
    <w:rsid w:val="009A575D"/>
    <w:rsid w:val="009A5790"/>
    <w:rsid w:val="009A57F4"/>
    <w:rsid w:val="009A5A10"/>
    <w:rsid w:val="009A6540"/>
    <w:rsid w:val="009A776D"/>
    <w:rsid w:val="009A7C89"/>
    <w:rsid w:val="009A7D8E"/>
    <w:rsid w:val="009B052F"/>
    <w:rsid w:val="009B251E"/>
    <w:rsid w:val="009B2559"/>
    <w:rsid w:val="009B303B"/>
    <w:rsid w:val="009B3469"/>
    <w:rsid w:val="009B34E8"/>
    <w:rsid w:val="009B36E3"/>
    <w:rsid w:val="009B442E"/>
    <w:rsid w:val="009B57F8"/>
    <w:rsid w:val="009B5E6C"/>
    <w:rsid w:val="009B68B6"/>
    <w:rsid w:val="009B7237"/>
    <w:rsid w:val="009B7589"/>
    <w:rsid w:val="009B75BA"/>
    <w:rsid w:val="009B7830"/>
    <w:rsid w:val="009B7ABE"/>
    <w:rsid w:val="009B7D75"/>
    <w:rsid w:val="009C0130"/>
    <w:rsid w:val="009C06AE"/>
    <w:rsid w:val="009C0B50"/>
    <w:rsid w:val="009C0EA5"/>
    <w:rsid w:val="009C1581"/>
    <w:rsid w:val="009C1A98"/>
    <w:rsid w:val="009C1C19"/>
    <w:rsid w:val="009C1FAE"/>
    <w:rsid w:val="009C2CF9"/>
    <w:rsid w:val="009C30E1"/>
    <w:rsid w:val="009C3195"/>
    <w:rsid w:val="009C3656"/>
    <w:rsid w:val="009C4A2C"/>
    <w:rsid w:val="009C5004"/>
    <w:rsid w:val="009C53E5"/>
    <w:rsid w:val="009C5B00"/>
    <w:rsid w:val="009C6267"/>
    <w:rsid w:val="009C6350"/>
    <w:rsid w:val="009C6764"/>
    <w:rsid w:val="009C6970"/>
    <w:rsid w:val="009C6A0B"/>
    <w:rsid w:val="009C72E8"/>
    <w:rsid w:val="009C7770"/>
    <w:rsid w:val="009D0050"/>
    <w:rsid w:val="009D0A4F"/>
    <w:rsid w:val="009D1A04"/>
    <w:rsid w:val="009D2027"/>
    <w:rsid w:val="009D2E39"/>
    <w:rsid w:val="009D3180"/>
    <w:rsid w:val="009D343C"/>
    <w:rsid w:val="009D3ABB"/>
    <w:rsid w:val="009D3AF0"/>
    <w:rsid w:val="009D4519"/>
    <w:rsid w:val="009D4771"/>
    <w:rsid w:val="009D47FB"/>
    <w:rsid w:val="009D4F71"/>
    <w:rsid w:val="009D5FBE"/>
    <w:rsid w:val="009D6323"/>
    <w:rsid w:val="009D6B0F"/>
    <w:rsid w:val="009D750E"/>
    <w:rsid w:val="009D784A"/>
    <w:rsid w:val="009E00D0"/>
    <w:rsid w:val="009E057A"/>
    <w:rsid w:val="009E2028"/>
    <w:rsid w:val="009E2CF4"/>
    <w:rsid w:val="009E2D7F"/>
    <w:rsid w:val="009E3620"/>
    <w:rsid w:val="009E3876"/>
    <w:rsid w:val="009E3996"/>
    <w:rsid w:val="009E3CFC"/>
    <w:rsid w:val="009E46CA"/>
    <w:rsid w:val="009E4BAF"/>
    <w:rsid w:val="009E4DD1"/>
    <w:rsid w:val="009E53AB"/>
    <w:rsid w:val="009E70F0"/>
    <w:rsid w:val="009E71EA"/>
    <w:rsid w:val="009F0E85"/>
    <w:rsid w:val="009F2237"/>
    <w:rsid w:val="009F2358"/>
    <w:rsid w:val="009F24FF"/>
    <w:rsid w:val="009F3466"/>
    <w:rsid w:val="009F381D"/>
    <w:rsid w:val="009F3AFC"/>
    <w:rsid w:val="009F4134"/>
    <w:rsid w:val="009F5A22"/>
    <w:rsid w:val="009F5A2E"/>
    <w:rsid w:val="009F5F2F"/>
    <w:rsid w:val="009F67E6"/>
    <w:rsid w:val="009F7323"/>
    <w:rsid w:val="009F7FBC"/>
    <w:rsid w:val="00A0003A"/>
    <w:rsid w:val="00A000FB"/>
    <w:rsid w:val="00A00319"/>
    <w:rsid w:val="00A0031E"/>
    <w:rsid w:val="00A005CA"/>
    <w:rsid w:val="00A00BC5"/>
    <w:rsid w:val="00A019D2"/>
    <w:rsid w:val="00A02057"/>
    <w:rsid w:val="00A022BD"/>
    <w:rsid w:val="00A024C1"/>
    <w:rsid w:val="00A02703"/>
    <w:rsid w:val="00A02B2D"/>
    <w:rsid w:val="00A02F80"/>
    <w:rsid w:val="00A03346"/>
    <w:rsid w:val="00A036D3"/>
    <w:rsid w:val="00A038B7"/>
    <w:rsid w:val="00A03FC2"/>
    <w:rsid w:val="00A049C5"/>
    <w:rsid w:val="00A04EE1"/>
    <w:rsid w:val="00A04F52"/>
    <w:rsid w:val="00A0510E"/>
    <w:rsid w:val="00A05A56"/>
    <w:rsid w:val="00A05CF1"/>
    <w:rsid w:val="00A06142"/>
    <w:rsid w:val="00A065E7"/>
    <w:rsid w:val="00A06B2C"/>
    <w:rsid w:val="00A07151"/>
    <w:rsid w:val="00A07520"/>
    <w:rsid w:val="00A07882"/>
    <w:rsid w:val="00A10C1D"/>
    <w:rsid w:val="00A10D6B"/>
    <w:rsid w:val="00A130BF"/>
    <w:rsid w:val="00A13466"/>
    <w:rsid w:val="00A147A5"/>
    <w:rsid w:val="00A147BD"/>
    <w:rsid w:val="00A14C3D"/>
    <w:rsid w:val="00A14D5E"/>
    <w:rsid w:val="00A14D7F"/>
    <w:rsid w:val="00A17967"/>
    <w:rsid w:val="00A2002C"/>
    <w:rsid w:val="00A202E7"/>
    <w:rsid w:val="00A204E1"/>
    <w:rsid w:val="00A20C91"/>
    <w:rsid w:val="00A20D53"/>
    <w:rsid w:val="00A2133B"/>
    <w:rsid w:val="00A2166B"/>
    <w:rsid w:val="00A21EE9"/>
    <w:rsid w:val="00A23FFF"/>
    <w:rsid w:val="00A24CBE"/>
    <w:rsid w:val="00A26D60"/>
    <w:rsid w:val="00A27164"/>
    <w:rsid w:val="00A273F8"/>
    <w:rsid w:val="00A276E2"/>
    <w:rsid w:val="00A276FE"/>
    <w:rsid w:val="00A27713"/>
    <w:rsid w:val="00A30285"/>
    <w:rsid w:val="00A304B7"/>
    <w:rsid w:val="00A30AD3"/>
    <w:rsid w:val="00A32193"/>
    <w:rsid w:val="00A32357"/>
    <w:rsid w:val="00A326D9"/>
    <w:rsid w:val="00A32C02"/>
    <w:rsid w:val="00A32FCE"/>
    <w:rsid w:val="00A341D5"/>
    <w:rsid w:val="00A34F5E"/>
    <w:rsid w:val="00A35226"/>
    <w:rsid w:val="00A35C9A"/>
    <w:rsid w:val="00A35D78"/>
    <w:rsid w:val="00A35E21"/>
    <w:rsid w:val="00A36BFA"/>
    <w:rsid w:val="00A3750E"/>
    <w:rsid w:val="00A3790D"/>
    <w:rsid w:val="00A40773"/>
    <w:rsid w:val="00A40E7D"/>
    <w:rsid w:val="00A429F7"/>
    <w:rsid w:val="00A42B13"/>
    <w:rsid w:val="00A43592"/>
    <w:rsid w:val="00A43BCB"/>
    <w:rsid w:val="00A43BDD"/>
    <w:rsid w:val="00A449B3"/>
    <w:rsid w:val="00A44DCB"/>
    <w:rsid w:val="00A453F8"/>
    <w:rsid w:val="00A45535"/>
    <w:rsid w:val="00A45C6B"/>
    <w:rsid w:val="00A46BCE"/>
    <w:rsid w:val="00A4708B"/>
    <w:rsid w:val="00A4750B"/>
    <w:rsid w:val="00A50DEF"/>
    <w:rsid w:val="00A52AA1"/>
    <w:rsid w:val="00A5319C"/>
    <w:rsid w:val="00A533F5"/>
    <w:rsid w:val="00A53BD0"/>
    <w:rsid w:val="00A53C06"/>
    <w:rsid w:val="00A53C21"/>
    <w:rsid w:val="00A541B6"/>
    <w:rsid w:val="00A542EA"/>
    <w:rsid w:val="00A54A10"/>
    <w:rsid w:val="00A54D0A"/>
    <w:rsid w:val="00A5597C"/>
    <w:rsid w:val="00A56156"/>
    <w:rsid w:val="00A56296"/>
    <w:rsid w:val="00A56438"/>
    <w:rsid w:val="00A567E9"/>
    <w:rsid w:val="00A5700E"/>
    <w:rsid w:val="00A601F4"/>
    <w:rsid w:val="00A60321"/>
    <w:rsid w:val="00A60550"/>
    <w:rsid w:val="00A60D3A"/>
    <w:rsid w:val="00A612E3"/>
    <w:rsid w:val="00A614A8"/>
    <w:rsid w:val="00A61F6B"/>
    <w:rsid w:val="00A6239A"/>
    <w:rsid w:val="00A62487"/>
    <w:rsid w:val="00A629C6"/>
    <w:rsid w:val="00A6314E"/>
    <w:rsid w:val="00A64064"/>
    <w:rsid w:val="00A64072"/>
    <w:rsid w:val="00A644D4"/>
    <w:rsid w:val="00A64902"/>
    <w:rsid w:val="00A64F3C"/>
    <w:rsid w:val="00A668C5"/>
    <w:rsid w:val="00A66991"/>
    <w:rsid w:val="00A67CB7"/>
    <w:rsid w:val="00A67CF8"/>
    <w:rsid w:val="00A67D97"/>
    <w:rsid w:val="00A70AA5"/>
    <w:rsid w:val="00A70E9C"/>
    <w:rsid w:val="00A7112D"/>
    <w:rsid w:val="00A71E1F"/>
    <w:rsid w:val="00A7289B"/>
    <w:rsid w:val="00A738D9"/>
    <w:rsid w:val="00A73B5E"/>
    <w:rsid w:val="00A74260"/>
    <w:rsid w:val="00A74536"/>
    <w:rsid w:val="00A7494A"/>
    <w:rsid w:val="00A7496F"/>
    <w:rsid w:val="00A75655"/>
    <w:rsid w:val="00A76172"/>
    <w:rsid w:val="00A76D8D"/>
    <w:rsid w:val="00A772B0"/>
    <w:rsid w:val="00A77301"/>
    <w:rsid w:val="00A77AC5"/>
    <w:rsid w:val="00A8132D"/>
    <w:rsid w:val="00A81699"/>
    <w:rsid w:val="00A821F7"/>
    <w:rsid w:val="00A829E5"/>
    <w:rsid w:val="00A82C25"/>
    <w:rsid w:val="00A83485"/>
    <w:rsid w:val="00A84056"/>
    <w:rsid w:val="00A845C7"/>
    <w:rsid w:val="00A84C02"/>
    <w:rsid w:val="00A8615A"/>
    <w:rsid w:val="00A862B7"/>
    <w:rsid w:val="00A865DB"/>
    <w:rsid w:val="00A867DA"/>
    <w:rsid w:val="00A87065"/>
    <w:rsid w:val="00A8739C"/>
    <w:rsid w:val="00A87911"/>
    <w:rsid w:val="00A9087E"/>
    <w:rsid w:val="00A90F57"/>
    <w:rsid w:val="00A91064"/>
    <w:rsid w:val="00A91A70"/>
    <w:rsid w:val="00A91BC3"/>
    <w:rsid w:val="00A927A1"/>
    <w:rsid w:val="00A92B54"/>
    <w:rsid w:val="00A93A62"/>
    <w:rsid w:val="00A94D47"/>
    <w:rsid w:val="00A94F08"/>
    <w:rsid w:val="00A953C1"/>
    <w:rsid w:val="00A95A1E"/>
    <w:rsid w:val="00A963CF"/>
    <w:rsid w:val="00A9709B"/>
    <w:rsid w:val="00A9797B"/>
    <w:rsid w:val="00AA0F77"/>
    <w:rsid w:val="00AA1089"/>
    <w:rsid w:val="00AA1552"/>
    <w:rsid w:val="00AA15AF"/>
    <w:rsid w:val="00AA2112"/>
    <w:rsid w:val="00AA2BC2"/>
    <w:rsid w:val="00AA2E7E"/>
    <w:rsid w:val="00AA3070"/>
    <w:rsid w:val="00AA33D0"/>
    <w:rsid w:val="00AA3C04"/>
    <w:rsid w:val="00AA5D03"/>
    <w:rsid w:val="00AA5EBF"/>
    <w:rsid w:val="00AA5EF5"/>
    <w:rsid w:val="00AA678E"/>
    <w:rsid w:val="00AA735C"/>
    <w:rsid w:val="00AA7C0B"/>
    <w:rsid w:val="00AA7DFB"/>
    <w:rsid w:val="00AB081D"/>
    <w:rsid w:val="00AB14C4"/>
    <w:rsid w:val="00AB16E2"/>
    <w:rsid w:val="00AB1986"/>
    <w:rsid w:val="00AB1BCD"/>
    <w:rsid w:val="00AB20E3"/>
    <w:rsid w:val="00AB2357"/>
    <w:rsid w:val="00AB2E9C"/>
    <w:rsid w:val="00AB38E9"/>
    <w:rsid w:val="00AB3916"/>
    <w:rsid w:val="00AB3A18"/>
    <w:rsid w:val="00AB4D0A"/>
    <w:rsid w:val="00AB4D44"/>
    <w:rsid w:val="00AB4DE7"/>
    <w:rsid w:val="00AB6B42"/>
    <w:rsid w:val="00AB6F4D"/>
    <w:rsid w:val="00AC08F3"/>
    <w:rsid w:val="00AC0D9C"/>
    <w:rsid w:val="00AC0EAF"/>
    <w:rsid w:val="00AC0F21"/>
    <w:rsid w:val="00AC0FA0"/>
    <w:rsid w:val="00AC1114"/>
    <w:rsid w:val="00AC1141"/>
    <w:rsid w:val="00AC1175"/>
    <w:rsid w:val="00AC133B"/>
    <w:rsid w:val="00AC1926"/>
    <w:rsid w:val="00AC21C0"/>
    <w:rsid w:val="00AC3387"/>
    <w:rsid w:val="00AC4683"/>
    <w:rsid w:val="00AC58D1"/>
    <w:rsid w:val="00AC64FD"/>
    <w:rsid w:val="00AC7437"/>
    <w:rsid w:val="00AC75C5"/>
    <w:rsid w:val="00AC7861"/>
    <w:rsid w:val="00AD165C"/>
    <w:rsid w:val="00AD16A0"/>
    <w:rsid w:val="00AD1FB4"/>
    <w:rsid w:val="00AD21BF"/>
    <w:rsid w:val="00AD3121"/>
    <w:rsid w:val="00AD336D"/>
    <w:rsid w:val="00AD4687"/>
    <w:rsid w:val="00AD486B"/>
    <w:rsid w:val="00AD5908"/>
    <w:rsid w:val="00AD6B6D"/>
    <w:rsid w:val="00AD6B81"/>
    <w:rsid w:val="00AD7DCC"/>
    <w:rsid w:val="00AE0325"/>
    <w:rsid w:val="00AE1A96"/>
    <w:rsid w:val="00AE1B76"/>
    <w:rsid w:val="00AE2FE7"/>
    <w:rsid w:val="00AE33EA"/>
    <w:rsid w:val="00AE3D74"/>
    <w:rsid w:val="00AE412C"/>
    <w:rsid w:val="00AE4753"/>
    <w:rsid w:val="00AE487E"/>
    <w:rsid w:val="00AE4B1F"/>
    <w:rsid w:val="00AE4C0A"/>
    <w:rsid w:val="00AE4C37"/>
    <w:rsid w:val="00AE54B6"/>
    <w:rsid w:val="00AE5FAD"/>
    <w:rsid w:val="00AE6554"/>
    <w:rsid w:val="00AE70F1"/>
    <w:rsid w:val="00AE70FF"/>
    <w:rsid w:val="00AE7E89"/>
    <w:rsid w:val="00AF04CD"/>
    <w:rsid w:val="00AF07BF"/>
    <w:rsid w:val="00AF0824"/>
    <w:rsid w:val="00AF0B95"/>
    <w:rsid w:val="00AF1234"/>
    <w:rsid w:val="00AF184A"/>
    <w:rsid w:val="00AF2153"/>
    <w:rsid w:val="00AF24ED"/>
    <w:rsid w:val="00AF263D"/>
    <w:rsid w:val="00AF31D6"/>
    <w:rsid w:val="00AF3700"/>
    <w:rsid w:val="00AF3AC2"/>
    <w:rsid w:val="00AF3B98"/>
    <w:rsid w:val="00AF4083"/>
    <w:rsid w:val="00AF42C5"/>
    <w:rsid w:val="00AF4E67"/>
    <w:rsid w:val="00AF526B"/>
    <w:rsid w:val="00AF57A3"/>
    <w:rsid w:val="00AF5B4D"/>
    <w:rsid w:val="00AF5C73"/>
    <w:rsid w:val="00AF5EFC"/>
    <w:rsid w:val="00AF618E"/>
    <w:rsid w:val="00AF64CD"/>
    <w:rsid w:val="00AF67F8"/>
    <w:rsid w:val="00AF6AF9"/>
    <w:rsid w:val="00B00153"/>
    <w:rsid w:val="00B00D02"/>
    <w:rsid w:val="00B011A4"/>
    <w:rsid w:val="00B0141A"/>
    <w:rsid w:val="00B01A0C"/>
    <w:rsid w:val="00B01C59"/>
    <w:rsid w:val="00B01EC4"/>
    <w:rsid w:val="00B022AB"/>
    <w:rsid w:val="00B03369"/>
    <w:rsid w:val="00B064A8"/>
    <w:rsid w:val="00B075C5"/>
    <w:rsid w:val="00B07BB0"/>
    <w:rsid w:val="00B109B5"/>
    <w:rsid w:val="00B112E1"/>
    <w:rsid w:val="00B117B8"/>
    <w:rsid w:val="00B1221B"/>
    <w:rsid w:val="00B12593"/>
    <w:rsid w:val="00B12952"/>
    <w:rsid w:val="00B13A41"/>
    <w:rsid w:val="00B14161"/>
    <w:rsid w:val="00B14A1C"/>
    <w:rsid w:val="00B16523"/>
    <w:rsid w:val="00B17858"/>
    <w:rsid w:val="00B20090"/>
    <w:rsid w:val="00B207BD"/>
    <w:rsid w:val="00B20D00"/>
    <w:rsid w:val="00B21416"/>
    <w:rsid w:val="00B227A0"/>
    <w:rsid w:val="00B22C07"/>
    <w:rsid w:val="00B22D6E"/>
    <w:rsid w:val="00B22D85"/>
    <w:rsid w:val="00B23429"/>
    <w:rsid w:val="00B23D90"/>
    <w:rsid w:val="00B23EC2"/>
    <w:rsid w:val="00B2433A"/>
    <w:rsid w:val="00B24CB1"/>
    <w:rsid w:val="00B25814"/>
    <w:rsid w:val="00B25E62"/>
    <w:rsid w:val="00B264EA"/>
    <w:rsid w:val="00B26B7F"/>
    <w:rsid w:val="00B27AFE"/>
    <w:rsid w:val="00B301C7"/>
    <w:rsid w:val="00B3055B"/>
    <w:rsid w:val="00B30FE9"/>
    <w:rsid w:val="00B318C2"/>
    <w:rsid w:val="00B3284B"/>
    <w:rsid w:val="00B32BF1"/>
    <w:rsid w:val="00B3364C"/>
    <w:rsid w:val="00B33E7B"/>
    <w:rsid w:val="00B341A8"/>
    <w:rsid w:val="00B34337"/>
    <w:rsid w:val="00B35559"/>
    <w:rsid w:val="00B3558F"/>
    <w:rsid w:val="00B355ED"/>
    <w:rsid w:val="00B35A80"/>
    <w:rsid w:val="00B35C40"/>
    <w:rsid w:val="00B36948"/>
    <w:rsid w:val="00B36BF1"/>
    <w:rsid w:val="00B36CEB"/>
    <w:rsid w:val="00B37523"/>
    <w:rsid w:val="00B3778B"/>
    <w:rsid w:val="00B416EF"/>
    <w:rsid w:val="00B42346"/>
    <w:rsid w:val="00B42875"/>
    <w:rsid w:val="00B42F5D"/>
    <w:rsid w:val="00B43D11"/>
    <w:rsid w:val="00B4430F"/>
    <w:rsid w:val="00B445B2"/>
    <w:rsid w:val="00B44A14"/>
    <w:rsid w:val="00B4647A"/>
    <w:rsid w:val="00B46C15"/>
    <w:rsid w:val="00B46D74"/>
    <w:rsid w:val="00B47505"/>
    <w:rsid w:val="00B4767C"/>
    <w:rsid w:val="00B479A9"/>
    <w:rsid w:val="00B479EA"/>
    <w:rsid w:val="00B47F93"/>
    <w:rsid w:val="00B50546"/>
    <w:rsid w:val="00B50989"/>
    <w:rsid w:val="00B50AAF"/>
    <w:rsid w:val="00B5108D"/>
    <w:rsid w:val="00B51798"/>
    <w:rsid w:val="00B51EB0"/>
    <w:rsid w:val="00B52A63"/>
    <w:rsid w:val="00B53423"/>
    <w:rsid w:val="00B53900"/>
    <w:rsid w:val="00B5487E"/>
    <w:rsid w:val="00B54BF4"/>
    <w:rsid w:val="00B55AE6"/>
    <w:rsid w:val="00B561EF"/>
    <w:rsid w:val="00B568EF"/>
    <w:rsid w:val="00B56ADF"/>
    <w:rsid w:val="00B56F34"/>
    <w:rsid w:val="00B5708C"/>
    <w:rsid w:val="00B57390"/>
    <w:rsid w:val="00B6008F"/>
    <w:rsid w:val="00B60369"/>
    <w:rsid w:val="00B60CA4"/>
    <w:rsid w:val="00B61458"/>
    <w:rsid w:val="00B6191C"/>
    <w:rsid w:val="00B61D2A"/>
    <w:rsid w:val="00B62194"/>
    <w:rsid w:val="00B62258"/>
    <w:rsid w:val="00B6390A"/>
    <w:rsid w:val="00B63A52"/>
    <w:rsid w:val="00B63B44"/>
    <w:rsid w:val="00B6405D"/>
    <w:rsid w:val="00B6422D"/>
    <w:rsid w:val="00B6450A"/>
    <w:rsid w:val="00B65450"/>
    <w:rsid w:val="00B656EE"/>
    <w:rsid w:val="00B65DDB"/>
    <w:rsid w:val="00B66222"/>
    <w:rsid w:val="00B66606"/>
    <w:rsid w:val="00B66C7B"/>
    <w:rsid w:val="00B66F48"/>
    <w:rsid w:val="00B67875"/>
    <w:rsid w:val="00B70302"/>
    <w:rsid w:val="00B70694"/>
    <w:rsid w:val="00B70AB6"/>
    <w:rsid w:val="00B712CA"/>
    <w:rsid w:val="00B71E24"/>
    <w:rsid w:val="00B720A3"/>
    <w:rsid w:val="00B7317B"/>
    <w:rsid w:val="00B74230"/>
    <w:rsid w:val="00B744BA"/>
    <w:rsid w:val="00B747DA"/>
    <w:rsid w:val="00B74B82"/>
    <w:rsid w:val="00B74DC6"/>
    <w:rsid w:val="00B75FCD"/>
    <w:rsid w:val="00B7659B"/>
    <w:rsid w:val="00B767B7"/>
    <w:rsid w:val="00B775D6"/>
    <w:rsid w:val="00B80048"/>
    <w:rsid w:val="00B80333"/>
    <w:rsid w:val="00B80B2A"/>
    <w:rsid w:val="00B80C22"/>
    <w:rsid w:val="00B8281A"/>
    <w:rsid w:val="00B82A32"/>
    <w:rsid w:val="00B82D36"/>
    <w:rsid w:val="00B830C7"/>
    <w:rsid w:val="00B83384"/>
    <w:rsid w:val="00B839F2"/>
    <w:rsid w:val="00B84448"/>
    <w:rsid w:val="00B84D19"/>
    <w:rsid w:val="00B8518A"/>
    <w:rsid w:val="00B8680B"/>
    <w:rsid w:val="00B868C5"/>
    <w:rsid w:val="00B87203"/>
    <w:rsid w:val="00B901BC"/>
    <w:rsid w:val="00B91638"/>
    <w:rsid w:val="00B91BA9"/>
    <w:rsid w:val="00B91E79"/>
    <w:rsid w:val="00B94CFB"/>
    <w:rsid w:val="00B95682"/>
    <w:rsid w:val="00B95853"/>
    <w:rsid w:val="00B95854"/>
    <w:rsid w:val="00B96244"/>
    <w:rsid w:val="00B962B4"/>
    <w:rsid w:val="00B9661B"/>
    <w:rsid w:val="00B972D6"/>
    <w:rsid w:val="00B97602"/>
    <w:rsid w:val="00B977AE"/>
    <w:rsid w:val="00B97C51"/>
    <w:rsid w:val="00B97CBA"/>
    <w:rsid w:val="00BA01A9"/>
    <w:rsid w:val="00BA0600"/>
    <w:rsid w:val="00BA07DD"/>
    <w:rsid w:val="00BA2573"/>
    <w:rsid w:val="00BA2F09"/>
    <w:rsid w:val="00BA4018"/>
    <w:rsid w:val="00BA40CA"/>
    <w:rsid w:val="00BA4160"/>
    <w:rsid w:val="00BA4F94"/>
    <w:rsid w:val="00BA5101"/>
    <w:rsid w:val="00BA5612"/>
    <w:rsid w:val="00BA566D"/>
    <w:rsid w:val="00BA5682"/>
    <w:rsid w:val="00BA5A39"/>
    <w:rsid w:val="00BA5AEF"/>
    <w:rsid w:val="00BA5CAD"/>
    <w:rsid w:val="00BA6198"/>
    <w:rsid w:val="00BA635B"/>
    <w:rsid w:val="00BA6580"/>
    <w:rsid w:val="00BA690E"/>
    <w:rsid w:val="00BA72DC"/>
    <w:rsid w:val="00BA7396"/>
    <w:rsid w:val="00BA745F"/>
    <w:rsid w:val="00BA75B8"/>
    <w:rsid w:val="00BA76F6"/>
    <w:rsid w:val="00BA7890"/>
    <w:rsid w:val="00BB0018"/>
    <w:rsid w:val="00BB2C45"/>
    <w:rsid w:val="00BB46F3"/>
    <w:rsid w:val="00BB5839"/>
    <w:rsid w:val="00BB60BD"/>
    <w:rsid w:val="00BB60DB"/>
    <w:rsid w:val="00BB6324"/>
    <w:rsid w:val="00BB6414"/>
    <w:rsid w:val="00BB699F"/>
    <w:rsid w:val="00BB69A5"/>
    <w:rsid w:val="00BB791B"/>
    <w:rsid w:val="00BB7BAF"/>
    <w:rsid w:val="00BC061F"/>
    <w:rsid w:val="00BC0F36"/>
    <w:rsid w:val="00BC1362"/>
    <w:rsid w:val="00BC1AB3"/>
    <w:rsid w:val="00BC23F7"/>
    <w:rsid w:val="00BC2BD7"/>
    <w:rsid w:val="00BC3F7F"/>
    <w:rsid w:val="00BC417B"/>
    <w:rsid w:val="00BC4BCB"/>
    <w:rsid w:val="00BC5EFA"/>
    <w:rsid w:val="00BC6643"/>
    <w:rsid w:val="00BC6776"/>
    <w:rsid w:val="00BC6FE6"/>
    <w:rsid w:val="00BD01F6"/>
    <w:rsid w:val="00BD0710"/>
    <w:rsid w:val="00BD0800"/>
    <w:rsid w:val="00BD1758"/>
    <w:rsid w:val="00BD3308"/>
    <w:rsid w:val="00BD36C4"/>
    <w:rsid w:val="00BD3F96"/>
    <w:rsid w:val="00BD4494"/>
    <w:rsid w:val="00BD56F2"/>
    <w:rsid w:val="00BE01EF"/>
    <w:rsid w:val="00BE12B4"/>
    <w:rsid w:val="00BE1768"/>
    <w:rsid w:val="00BE17E6"/>
    <w:rsid w:val="00BE1823"/>
    <w:rsid w:val="00BE1AD0"/>
    <w:rsid w:val="00BE1D56"/>
    <w:rsid w:val="00BE2164"/>
    <w:rsid w:val="00BE29FD"/>
    <w:rsid w:val="00BE2E36"/>
    <w:rsid w:val="00BE3281"/>
    <w:rsid w:val="00BE3E27"/>
    <w:rsid w:val="00BE40E0"/>
    <w:rsid w:val="00BE4500"/>
    <w:rsid w:val="00BE4F7A"/>
    <w:rsid w:val="00BE5154"/>
    <w:rsid w:val="00BE563C"/>
    <w:rsid w:val="00BE5A90"/>
    <w:rsid w:val="00BE603D"/>
    <w:rsid w:val="00BE6848"/>
    <w:rsid w:val="00BE694C"/>
    <w:rsid w:val="00BE6E4E"/>
    <w:rsid w:val="00BE6FD0"/>
    <w:rsid w:val="00BF1186"/>
    <w:rsid w:val="00BF16FB"/>
    <w:rsid w:val="00BF2D97"/>
    <w:rsid w:val="00BF3140"/>
    <w:rsid w:val="00BF42EB"/>
    <w:rsid w:val="00BF51C0"/>
    <w:rsid w:val="00BF53EF"/>
    <w:rsid w:val="00BF54D2"/>
    <w:rsid w:val="00BF567D"/>
    <w:rsid w:val="00BF6756"/>
    <w:rsid w:val="00BF68F6"/>
    <w:rsid w:val="00BF7C82"/>
    <w:rsid w:val="00C02C0C"/>
    <w:rsid w:val="00C03B4C"/>
    <w:rsid w:val="00C04E68"/>
    <w:rsid w:val="00C054CE"/>
    <w:rsid w:val="00C06229"/>
    <w:rsid w:val="00C10104"/>
    <w:rsid w:val="00C104C7"/>
    <w:rsid w:val="00C10809"/>
    <w:rsid w:val="00C10F05"/>
    <w:rsid w:val="00C11793"/>
    <w:rsid w:val="00C1228E"/>
    <w:rsid w:val="00C123A1"/>
    <w:rsid w:val="00C135C4"/>
    <w:rsid w:val="00C137A1"/>
    <w:rsid w:val="00C13C1F"/>
    <w:rsid w:val="00C13E62"/>
    <w:rsid w:val="00C13F0D"/>
    <w:rsid w:val="00C14D8F"/>
    <w:rsid w:val="00C1536D"/>
    <w:rsid w:val="00C169A1"/>
    <w:rsid w:val="00C16BE6"/>
    <w:rsid w:val="00C17ADA"/>
    <w:rsid w:val="00C17C31"/>
    <w:rsid w:val="00C17F52"/>
    <w:rsid w:val="00C20704"/>
    <w:rsid w:val="00C20A66"/>
    <w:rsid w:val="00C20DC9"/>
    <w:rsid w:val="00C20DFD"/>
    <w:rsid w:val="00C214C6"/>
    <w:rsid w:val="00C217F6"/>
    <w:rsid w:val="00C21A5E"/>
    <w:rsid w:val="00C2287F"/>
    <w:rsid w:val="00C22E99"/>
    <w:rsid w:val="00C2336F"/>
    <w:rsid w:val="00C23E8B"/>
    <w:rsid w:val="00C2413A"/>
    <w:rsid w:val="00C24B85"/>
    <w:rsid w:val="00C24D2C"/>
    <w:rsid w:val="00C2527F"/>
    <w:rsid w:val="00C26A4D"/>
    <w:rsid w:val="00C26C5C"/>
    <w:rsid w:val="00C272C3"/>
    <w:rsid w:val="00C275E1"/>
    <w:rsid w:val="00C278DB"/>
    <w:rsid w:val="00C27AEE"/>
    <w:rsid w:val="00C30A85"/>
    <w:rsid w:val="00C30B6A"/>
    <w:rsid w:val="00C30C53"/>
    <w:rsid w:val="00C31187"/>
    <w:rsid w:val="00C31F3D"/>
    <w:rsid w:val="00C32FFF"/>
    <w:rsid w:val="00C33132"/>
    <w:rsid w:val="00C333F6"/>
    <w:rsid w:val="00C33443"/>
    <w:rsid w:val="00C337C0"/>
    <w:rsid w:val="00C33903"/>
    <w:rsid w:val="00C33C6E"/>
    <w:rsid w:val="00C36380"/>
    <w:rsid w:val="00C36950"/>
    <w:rsid w:val="00C36AB7"/>
    <w:rsid w:val="00C36B3E"/>
    <w:rsid w:val="00C36BBF"/>
    <w:rsid w:val="00C37BA6"/>
    <w:rsid w:val="00C37FE0"/>
    <w:rsid w:val="00C404AB"/>
    <w:rsid w:val="00C404C0"/>
    <w:rsid w:val="00C4074E"/>
    <w:rsid w:val="00C40CA1"/>
    <w:rsid w:val="00C40FE4"/>
    <w:rsid w:val="00C41631"/>
    <w:rsid w:val="00C4196A"/>
    <w:rsid w:val="00C41E2B"/>
    <w:rsid w:val="00C42370"/>
    <w:rsid w:val="00C42B37"/>
    <w:rsid w:val="00C448CD"/>
    <w:rsid w:val="00C45914"/>
    <w:rsid w:val="00C459A4"/>
    <w:rsid w:val="00C45B6D"/>
    <w:rsid w:val="00C4685D"/>
    <w:rsid w:val="00C46CF7"/>
    <w:rsid w:val="00C47433"/>
    <w:rsid w:val="00C5046C"/>
    <w:rsid w:val="00C50B0D"/>
    <w:rsid w:val="00C5144D"/>
    <w:rsid w:val="00C51AD7"/>
    <w:rsid w:val="00C51EA2"/>
    <w:rsid w:val="00C522B5"/>
    <w:rsid w:val="00C52421"/>
    <w:rsid w:val="00C524B4"/>
    <w:rsid w:val="00C533D7"/>
    <w:rsid w:val="00C5368D"/>
    <w:rsid w:val="00C5382D"/>
    <w:rsid w:val="00C5445F"/>
    <w:rsid w:val="00C5499D"/>
    <w:rsid w:val="00C54D86"/>
    <w:rsid w:val="00C54EF1"/>
    <w:rsid w:val="00C54F2D"/>
    <w:rsid w:val="00C558D0"/>
    <w:rsid w:val="00C564F3"/>
    <w:rsid w:val="00C56A9D"/>
    <w:rsid w:val="00C57D4C"/>
    <w:rsid w:val="00C60BD0"/>
    <w:rsid w:val="00C61141"/>
    <w:rsid w:val="00C61F51"/>
    <w:rsid w:val="00C61FD2"/>
    <w:rsid w:val="00C624F0"/>
    <w:rsid w:val="00C63D5D"/>
    <w:rsid w:val="00C63FAE"/>
    <w:rsid w:val="00C6470E"/>
    <w:rsid w:val="00C64EA1"/>
    <w:rsid w:val="00C655B1"/>
    <w:rsid w:val="00C66393"/>
    <w:rsid w:val="00C66A0C"/>
    <w:rsid w:val="00C67415"/>
    <w:rsid w:val="00C67952"/>
    <w:rsid w:val="00C67B7E"/>
    <w:rsid w:val="00C70911"/>
    <w:rsid w:val="00C709CC"/>
    <w:rsid w:val="00C70DC7"/>
    <w:rsid w:val="00C71226"/>
    <w:rsid w:val="00C716DB"/>
    <w:rsid w:val="00C7175B"/>
    <w:rsid w:val="00C72DAD"/>
    <w:rsid w:val="00C72E6C"/>
    <w:rsid w:val="00C74FFC"/>
    <w:rsid w:val="00C7537A"/>
    <w:rsid w:val="00C75F23"/>
    <w:rsid w:val="00C7625F"/>
    <w:rsid w:val="00C80718"/>
    <w:rsid w:val="00C81566"/>
    <w:rsid w:val="00C8164A"/>
    <w:rsid w:val="00C81746"/>
    <w:rsid w:val="00C817F8"/>
    <w:rsid w:val="00C81924"/>
    <w:rsid w:val="00C81A7D"/>
    <w:rsid w:val="00C81FBF"/>
    <w:rsid w:val="00C82281"/>
    <w:rsid w:val="00C833A6"/>
    <w:rsid w:val="00C84423"/>
    <w:rsid w:val="00C84977"/>
    <w:rsid w:val="00C854EA"/>
    <w:rsid w:val="00C85C22"/>
    <w:rsid w:val="00C8663E"/>
    <w:rsid w:val="00C8733F"/>
    <w:rsid w:val="00C8768E"/>
    <w:rsid w:val="00C8786C"/>
    <w:rsid w:val="00C879CA"/>
    <w:rsid w:val="00C9030B"/>
    <w:rsid w:val="00C90335"/>
    <w:rsid w:val="00C90784"/>
    <w:rsid w:val="00C90CAE"/>
    <w:rsid w:val="00C92D33"/>
    <w:rsid w:val="00C93517"/>
    <w:rsid w:val="00C93815"/>
    <w:rsid w:val="00C9388D"/>
    <w:rsid w:val="00C946CB"/>
    <w:rsid w:val="00C94896"/>
    <w:rsid w:val="00C95C80"/>
    <w:rsid w:val="00C96518"/>
    <w:rsid w:val="00C97040"/>
    <w:rsid w:val="00CA023A"/>
    <w:rsid w:val="00CA0566"/>
    <w:rsid w:val="00CA179A"/>
    <w:rsid w:val="00CA293E"/>
    <w:rsid w:val="00CA2F86"/>
    <w:rsid w:val="00CA3E0A"/>
    <w:rsid w:val="00CA4475"/>
    <w:rsid w:val="00CA50F4"/>
    <w:rsid w:val="00CA51B8"/>
    <w:rsid w:val="00CA5938"/>
    <w:rsid w:val="00CA651A"/>
    <w:rsid w:val="00CA7708"/>
    <w:rsid w:val="00CA785B"/>
    <w:rsid w:val="00CA7CCA"/>
    <w:rsid w:val="00CA7EEA"/>
    <w:rsid w:val="00CB0143"/>
    <w:rsid w:val="00CB0364"/>
    <w:rsid w:val="00CB043F"/>
    <w:rsid w:val="00CB0C39"/>
    <w:rsid w:val="00CB13B4"/>
    <w:rsid w:val="00CB2063"/>
    <w:rsid w:val="00CB365E"/>
    <w:rsid w:val="00CB388D"/>
    <w:rsid w:val="00CB53AC"/>
    <w:rsid w:val="00CB5A11"/>
    <w:rsid w:val="00CB60F4"/>
    <w:rsid w:val="00CB629E"/>
    <w:rsid w:val="00CB6798"/>
    <w:rsid w:val="00CB6B54"/>
    <w:rsid w:val="00CB6D70"/>
    <w:rsid w:val="00CB758D"/>
    <w:rsid w:val="00CC00D6"/>
    <w:rsid w:val="00CC074F"/>
    <w:rsid w:val="00CC1156"/>
    <w:rsid w:val="00CC1326"/>
    <w:rsid w:val="00CC1907"/>
    <w:rsid w:val="00CC1AA4"/>
    <w:rsid w:val="00CC2BE2"/>
    <w:rsid w:val="00CC2CE9"/>
    <w:rsid w:val="00CC2D5A"/>
    <w:rsid w:val="00CC3433"/>
    <w:rsid w:val="00CC3A28"/>
    <w:rsid w:val="00CC3D70"/>
    <w:rsid w:val="00CC4443"/>
    <w:rsid w:val="00CC45C4"/>
    <w:rsid w:val="00CC4A7B"/>
    <w:rsid w:val="00CC4AF1"/>
    <w:rsid w:val="00CC5079"/>
    <w:rsid w:val="00CC5278"/>
    <w:rsid w:val="00CC58A8"/>
    <w:rsid w:val="00CC5922"/>
    <w:rsid w:val="00CC6D00"/>
    <w:rsid w:val="00CC7388"/>
    <w:rsid w:val="00CC758D"/>
    <w:rsid w:val="00CC76EC"/>
    <w:rsid w:val="00CC7938"/>
    <w:rsid w:val="00CC7F1D"/>
    <w:rsid w:val="00CD0F3A"/>
    <w:rsid w:val="00CD0F9F"/>
    <w:rsid w:val="00CD1DE5"/>
    <w:rsid w:val="00CD2759"/>
    <w:rsid w:val="00CD328E"/>
    <w:rsid w:val="00CD32B5"/>
    <w:rsid w:val="00CD3615"/>
    <w:rsid w:val="00CD4A57"/>
    <w:rsid w:val="00CD5310"/>
    <w:rsid w:val="00CD596C"/>
    <w:rsid w:val="00CD6BA2"/>
    <w:rsid w:val="00CD6D70"/>
    <w:rsid w:val="00CD70F9"/>
    <w:rsid w:val="00CD72C5"/>
    <w:rsid w:val="00CD7C75"/>
    <w:rsid w:val="00CE0423"/>
    <w:rsid w:val="00CE0AE0"/>
    <w:rsid w:val="00CE1437"/>
    <w:rsid w:val="00CE27FB"/>
    <w:rsid w:val="00CE2F5B"/>
    <w:rsid w:val="00CE334E"/>
    <w:rsid w:val="00CE4E76"/>
    <w:rsid w:val="00CE5314"/>
    <w:rsid w:val="00CE555A"/>
    <w:rsid w:val="00CE5B4F"/>
    <w:rsid w:val="00CE5C7D"/>
    <w:rsid w:val="00CE5F1E"/>
    <w:rsid w:val="00CE660D"/>
    <w:rsid w:val="00CE6D32"/>
    <w:rsid w:val="00CE750D"/>
    <w:rsid w:val="00CE7C35"/>
    <w:rsid w:val="00CF0212"/>
    <w:rsid w:val="00CF0653"/>
    <w:rsid w:val="00CF106B"/>
    <w:rsid w:val="00CF10D3"/>
    <w:rsid w:val="00CF147E"/>
    <w:rsid w:val="00CF302A"/>
    <w:rsid w:val="00CF3609"/>
    <w:rsid w:val="00CF3922"/>
    <w:rsid w:val="00CF39F6"/>
    <w:rsid w:val="00CF3DBC"/>
    <w:rsid w:val="00CF4212"/>
    <w:rsid w:val="00CF4A3D"/>
    <w:rsid w:val="00CF4D03"/>
    <w:rsid w:val="00CF4E6B"/>
    <w:rsid w:val="00CF5470"/>
    <w:rsid w:val="00CF56B2"/>
    <w:rsid w:val="00CF6066"/>
    <w:rsid w:val="00CF6700"/>
    <w:rsid w:val="00CF6C34"/>
    <w:rsid w:val="00CF7383"/>
    <w:rsid w:val="00CF7639"/>
    <w:rsid w:val="00CF7DBA"/>
    <w:rsid w:val="00CF7DD2"/>
    <w:rsid w:val="00D007FB"/>
    <w:rsid w:val="00D00858"/>
    <w:rsid w:val="00D0096C"/>
    <w:rsid w:val="00D00C60"/>
    <w:rsid w:val="00D016C3"/>
    <w:rsid w:val="00D01BF7"/>
    <w:rsid w:val="00D01CD8"/>
    <w:rsid w:val="00D01FD0"/>
    <w:rsid w:val="00D03776"/>
    <w:rsid w:val="00D03ADC"/>
    <w:rsid w:val="00D03AF1"/>
    <w:rsid w:val="00D03C11"/>
    <w:rsid w:val="00D03C51"/>
    <w:rsid w:val="00D03FE8"/>
    <w:rsid w:val="00D03FF6"/>
    <w:rsid w:val="00D041B3"/>
    <w:rsid w:val="00D049EE"/>
    <w:rsid w:val="00D04B78"/>
    <w:rsid w:val="00D04BEF"/>
    <w:rsid w:val="00D05740"/>
    <w:rsid w:val="00D05AE6"/>
    <w:rsid w:val="00D05F81"/>
    <w:rsid w:val="00D061FB"/>
    <w:rsid w:val="00D06AE9"/>
    <w:rsid w:val="00D10C93"/>
    <w:rsid w:val="00D10D23"/>
    <w:rsid w:val="00D11129"/>
    <w:rsid w:val="00D114D0"/>
    <w:rsid w:val="00D126E2"/>
    <w:rsid w:val="00D1273D"/>
    <w:rsid w:val="00D12D37"/>
    <w:rsid w:val="00D14015"/>
    <w:rsid w:val="00D1430A"/>
    <w:rsid w:val="00D145F0"/>
    <w:rsid w:val="00D14A29"/>
    <w:rsid w:val="00D14C44"/>
    <w:rsid w:val="00D164B4"/>
    <w:rsid w:val="00D16626"/>
    <w:rsid w:val="00D16B95"/>
    <w:rsid w:val="00D16C37"/>
    <w:rsid w:val="00D20171"/>
    <w:rsid w:val="00D2026D"/>
    <w:rsid w:val="00D2101A"/>
    <w:rsid w:val="00D213B2"/>
    <w:rsid w:val="00D21B03"/>
    <w:rsid w:val="00D21C3D"/>
    <w:rsid w:val="00D21E73"/>
    <w:rsid w:val="00D21F23"/>
    <w:rsid w:val="00D228A0"/>
    <w:rsid w:val="00D23396"/>
    <w:rsid w:val="00D23523"/>
    <w:rsid w:val="00D236D1"/>
    <w:rsid w:val="00D2440C"/>
    <w:rsid w:val="00D24ABD"/>
    <w:rsid w:val="00D24CFA"/>
    <w:rsid w:val="00D260ED"/>
    <w:rsid w:val="00D26D91"/>
    <w:rsid w:val="00D273C2"/>
    <w:rsid w:val="00D27510"/>
    <w:rsid w:val="00D27B69"/>
    <w:rsid w:val="00D27F33"/>
    <w:rsid w:val="00D3026A"/>
    <w:rsid w:val="00D305EE"/>
    <w:rsid w:val="00D31869"/>
    <w:rsid w:val="00D31BEB"/>
    <w:rsid w:val="00D32AA6"/>
    <w:rsid w:val="00D3327B"/>
    <w:rsid w:val="00D332ED"/>
    <w:rsid w:val="00D34674"/>
    <w:rsid w:val="00D34D2C"/>
    <w:rsid w:val="00D35602"/>
    <w:rsid w:val="00D376B9"/>
    <w:rsid w:val="00D378AC"/>
    <w:rsid w:val="00D401F6"/>
    <w:rsid w:val="00D40784"/>
    <w:rsid w:val="00D408B9"/>
    <w:rsid w:val="00D41130"/>
    <w:rsid w:val="00D41234"/>
    <w:rsid w:val="00D4200B"/>
    <w:rsid w:val="00D421D0"/>
    <w:rsid w:val="00D44827"/>
    <w:rsid w:val="00D44AB7"/>
    <w:rsid w:val="00D44F2E"/>
    <w:rsid w:val="00D457ED"/>
    <w:rsid w:val="00D47277"/>
    <w:rsid w:val="00D47335"/>
    <w:rsid w:val="00D47655"/>
    <w:rsid w:val="00D50B02"/>
    <w:rsid w:val="00D53DE4"/>
    <w:rsid w:val="00D53E09"/>
    <w:rsid w:val="00D54D46"/>
    <w:rsid w:val="00D55108"/>
    <w:rsid w:val="00D55B5A"/>
    <w:rsid w:val="00D56C90"/>
    <w:rsid w:val="00D573A1"/>
    <w:rsid w:val="00D57471"/>
    <w:rsid w:val="00D6091F"/>
    <w:rsid w:val="00D60E8D"/>
    <w:rsid w:val="00D6147E"/>
    <w:rsid w:val="00D614CE"/>
    <w:rsid w:val="00D616DB"/>
    <w:rsid w:val="00D618A3"/>
    <w:rsid w:val="00D6226E"/>
    <w:rsid w:val="00D625DC"/>
    <w:rsid w:val="00D628C9"/>
    <w:rsid w:val="00D628F3"/>
    <w:rsid w:val="00D62DC9"/>
    <w:rsid w:val="00D62F1D"/>
    <w:rsid w:val="00D630B5"/>
    <w:rsid w:val="00D63865"/>
    <w:rsid w:val="00D64751"/>
    <w:rsid w:val="00D65243"/>
    <w:rsid w:val="00D65446"/>
    <w:rsid w:val="00D65577"/>
    <w:rsid w:val="00D65AA6"/>
    <w:rsid w:val="00D65D35"/>
    <w:rsid w:val="00D65D7D"/>
    <w:rsid w:val="00D660ED"/>
    <w:rsid w:val="00D6684F"/>
    <w:rsid w:val="00D67B81"/>
    <w:rsid w:val="00D67DD8"/>
    <w:rsid w:val="00D67F31"/>
    <w:rsid w:val="00D70064"/>
    <w:rsid w:val="00D714F3"/>
    <w:rsid w:val="00D72B9E"/>
    <w:rsid w:val="00D741B3"/>
    <w:rsid w:val="00D7494E"/>
    <w:rsid w:val="00D74A06"/>
    <w:rsid w:val="00D75284"/>
    <w:rsid w:val="00D756AE"/>
    <w:rsid w:val="00D7616E"/>
    <w:rsid w:val="00D76886"/>
    <w:rsid w:val="00D76991"/>
    <w:rsid w:val="00D77E92"/>
    <w:rsid w:val="00D8074A"/>
    <w:rsid w:val="00D80C0A"/>
    <w:rsid w:val="00D829CF"/>
    <w:rsid w:val="00D82ABE"/>
    <w:rsid w:val="00D82D2F"/>
    <w:rsid w:val="00D82E14"/>
    <w:rsid w:val="00D854C7"/>
    <w:rsid w:val="00D85D7E"/>
    <w:rsid w:val="00D86042"/>
    <w:rsid w:val="00D8610F"/>
    <w:rsid w:val="00D861BE"/>
    <w:rsid w:val="00D86C4D"/>
    <w:rsid w:val="00D87D31"/>
    <w:rsid w:val="00D901C2"/>
    <w:rsid w:val="00D90BF3"/>
    <w:rsid w:val="00D90E4A"/>
    <w:rsid w:val="00D91941"/>
    <w:rsid w:val="00D91D85"/>
    <w:rsid w:val="00D92480"/>
    <w:rsid w:val="00D92F41"/>
    <w:rsid w:val="00D9370C"/>
    <w:rsid w:val="00D93CBE"/>
    <w:rsid w:val="00D942E2"/>
    <w:rsid w:val="00D944CB"/>
    <w:rsid w:val="00D94B12"/>
    <w:rsid w:val="00D95520"/>
    <w:rsid w:val="00D96968"/>
    <w:rsid w:val="00D96A81"/>
    <w:rsid w:val="00D972B4"/>
    <w:rsid w:val="00D973B4"/>
    <w:rsid w:val="00D97F49"/>
    <w:rsid w:val="00DA0202"/>
    <w:rsid w:val="00DA0594"/>
    <w:rsid w:val="00DA17BC"/>
    <w:rsid w:val="00DA2177"/>
    <w:rsid w:val="00DA28B2"/>
    <w:rsid w:val="00DA2ABB"/>
    <w:rsid w:val="00DA39E4"/>
    <w:rsid w:val="00DA3C07"/>
    <w:rsid w:val="00DA3FF0"/>
    <w:rsid w:val="00DA4E20"/>
    <w:rsid w:val="00DA4F8E"/>
    <w:rsid w:val="00DA574F"/>
    <w:rsid w:val="00DA5A4C"/>
    <w:rsid w:val="00DA5D40"/>
    <w:rsid w:val="00DA616B"/>
    <w:rsid w:val="00DA61B6"/>
    <w:rsid w:val="00DA6212"/>
    <w:rsid w:val="00DA67F1"/>
    <w:rsid w:val="00DA6900"/>
    <w:rsid w:val="00DA69AA"/>
    <w:rsid w:val="00DA71A6"/>
    <w:rsid w:val="00DA7EB3"/>
    <w:rsid w:val="00DB0492"/>
    <w:rsid w:val="00DB1454"/>
    <w:rsid w:val="00DB17DF"/>
    <w:rsid w:val="00DB187F"/>
    <w:rsid w:val="00DB18BC"/>
    <w:rsid w:val="00DB24B0"/>
    <w:rsid w:val="00DB2BE4"/>
    <w:rsid w:val="00DB351F"/>
    <w:rsid w:val="00DB3738"/>
    <w:rsid w:val="00DB40D0"/>
    <w:rsid w:val="00DB463A"/>
    <w:rsid w:val="00DB48DF"/>
    <w:rsid w:val="00DB5449"/>
    <w:rsid w:val="00DB55ED"/>
    <w:rsid w:val="00DB599F"/>
    <w:rsid w:val="00DB5BA6"/>
    <w:rsid w:val="00DB5D04"/>
    <w:rsid w:val="00DB5FAC"/>
    <w:rsid w:val="00DB6789"/>
    <w:rsid w:val="00DB6A9E"/>
    <w:rsid w:val="00DB7258"/>
    <w:rsid w:val="00DB75BF"/>
    <w:rsid w:val="00DC391B"/>
    <w:rsid w:val="00DC452C"/>
    <w:rsid w:val="00DC4ECE"/>
    <w:rsid w:val="00DC59B7"/>
    <w:rsid w:val="00DC5E78"/>
    <w:rsid w:val="00DC5ED4"/>
    <w:rsid w:val="00DC611F"/>
    <w:rsid w:val="00DC6467"/>
    <w:rsid w:val="00DC6468"/>
    <w:rsid w:val="00DC67F7"/>
    <w:rsid w:val="00DC6E91"/>
    <w:rsid w:val="00DC7135"/>
    <w:rsid w:val="00DD0257"/>
    <w:rsid w:val="00DD05AB"/>
    <w:rsid w:val="00DD0944"/>
    <w:rsid w:val="00DD158F"/>
    <w:rsid w:val="00DD18F6"/>
    <w:rsid w:val="00DD1ACA"/>
    <w:rsid w:val="00DD2832"/>
    <w:rsid w:val="00DD2B77"/>
    <w:rsid w:val="00DD3FA4"/>
    <w:rsid w:val="00DD4136"/>
    <w:rsid w:val="00DD559E"/>
    <w:rsid w:val="00DD72EA"/>
    <w:rsid w:val="00DD770C"/>
    <w:rsid w:val="00DE068A"/>
    <w:rsid w:val="00DE12AF"/>
    <w:rsid w:val="00DE131B"/>
    <w:rsid w:val="00DE15C0"/>
    <w:rsid w:val="00DE1B2F"/>
    <w:rsid w:val="00DE1C33"/>
    <w:rsid w:val="00DE2FDD"/>
    <w:rsid w:val="00DE38C8"/>
    <w:rsid w:val="00DE4C08"/>
    <w:rsid w:val="00DE53AA"/>
    <w:rsid w:val="00DE550D"/>
    <w:rsid w:val="00DE5570"/>
    <w:rsid w:val="00DE598A"/>
    <w:rsid w:val="00DE61B5"/>
    <w:rsid w:val="00DE75C1"/>
    <w:rsid w:val="00DE7A05"/>
    <w:rsid w:val="00DF00CB"/>
    <w:rsid w:val="00DF05E4"/>
    <w:rsid w:val="00DF0998"/>
    <w:rsid w:val="00DF168D"/>
    <w:rsid w:val="00DF1E48"/>
    <w:rsid w:val="00DF22D5"/>
    <w:rsid w:val="00DF317D"/>
    <w:rsid w:val="00DF37DD"/>
    <w:rsid w:val="00DF5277"/>
    <w:rsid w:val="00DF52B9"/>
    <w:rsid w:val="00DF5581"/>
    <w:rsid w:val="00DF5834"/>
    <w:rsid w:val="00DF6230"/>
    <w:rsid w:val="00DF66BD"/>
    <w:rsid w:val="00DF6969"/>
    <w:rsid w:val="00DF6E87"/>
    <w:rsid w:val="00DF71B3"/>
    <w:rsid w:val="00DF7797"/>
    <w:rsid w:val="00DF7911"/>
    <w:rsid w:val="00E007B8"/>
    <w:rsid w:val="00E0118B"/>
    <w:rsid w:val="00E01431"/>
    <w:rsid w:val="00E0167A"/>
    <w:rsid w:val="00E029BF"/>
    <w:rsid w:val="00E032FF"/>
    <w:rsid w:val="00E034CF"/>
    <w:rsid w:val="00E03517"/>
    <w:rsid w:val="00E03681"/>
    <w:rsid w:val="00E03FC8"/>
    <w:rsid w:val="00E0436D"/>
    <w:rsid w:val="00E04518"/>
    <w:rsid w:val="00E05961"/>
    <w:rsid w:val="00E05B19"/>
    <w:rsid w:val="00E05F35"/>
    <w:rsid w:val="00E061D6"/>
    <w:rsid w:val="00E06A3C"/>
    <w:rsid w:val="00E06ADB"/>
    <w:rsid w:val="00E06BAE"/>
    <w:rsid w:val="00E070CB"/>
    <w:rsid w:val="00E07181"/>
    <w:rsid w:val="00E0764B"/>
    <w:rsid w:val="00E077BA"/>
    <w:rsid w:val="00E07DB8"/>
    <w:rsid w:val="00E101D8"/>
    <w:rsid w:val="00E103E2"/>
    <w:rsid w:val="00E10B47"/>
    <w:rsid w:val="00E10C66"/>
    <w:rsid w:val="00E11AD6"/>
    <w:rsid w:val="00E127A1"/>
    <w:rsid w:val="00E12DBF"/>
    <w:rsid w:val="00E13392"/>
    <w:rsid w:val="00E134C2"/>
    <w:rsid w:val="00E13A17"/>
    <w:rsid w:val="00E153D0"/>
    <w:rsid w:val="00E1584B"/>
    <w:rsid w:val="00E15990"/>
    <w:rsid w:val="00E163D8"/>
    <w:rsid w:val="00E16ADE"/>
    <w:rsid w:val="00E16CFB"/>
    <w:rsid w:val="00E1704F"/>
    <w:rsid w:val="00E178F0"/>
    <w:rsid w:val="00E17A73"/>
    <w:rsid w:val="00E17BB3"/>
    <w:rsid w:val="00E203D9"/>
    <w:rsid w:val="00E207D2"/>
    <w:rsid w:val="00E2089F"/>
    <w:rsid w:val="00E212CE"/>
    <w:rsid w:val="00E21874"/>
    <w:rsid w:val="00E21AF9"/>
    <w:rsid w:val="00E21C1F"/>
    <w:rsid w:val="00E23C1C"/>
    <w:rsid w:val="00E24225"/>
    <w:rsid w:val="00E2428D"/>
    <w:rsid w:val="00E244D3"/>
    <w:rsid w:val="00E24B37"/>
    <w:rsid w:val="00E24EE6"/>
    <w:rsid w:val="00E25282"/>
    <w:rsid w:val="00E2532D"/>
    <w:rsid w:val="00E256CB"/>
    <w:rsid w:val="00E25F9F"/>
    <w:rsid w:val="00E2607E"/>
    <w:rsid w:val="00E266C4"/>
    <w:rsid w:val="00E26A6E"/>
    <w:rsid w:val="00E27468"/>
    <w:rsid w:val="00E27705"/>
    <w:rsid w:val="00E27FA5"/>
    <w:rsid w:val="00E30068"/>
    <w:rsid w:val="00E30092"/>
    <w:rsid w:val="00E300C9"/>
    <w:rsid w:val="00E3042E"/>
    <w:rsid w:val="00E308F6"/>
    <w:rsid w:val="00E3312B"/>
    <w:rsid w:val="00E33908"/>
    <w:rsid w:val="00E33AE3"/>
    <w:rsid w:val="00E341C7"/>
    <w:rsid w:val="00E34C34"/>
    <w:rsid w:val="00E36529"/>
    <w:rsid w:val="00E3660D"/>
    <w:rsid w:val="00E36973"/>
    <w:rsid w:val="00E37650"/>
    <w:rsid w:val="00E407B1"/>
    <w:rsid w:val="00E40AA6"/>
    <w:rsid w:val="00E41148"/>
    <w:rsid w:val="00E417FF"/>
    <w:rsid w:val="00E41885"/>
    <w:rsid w:val="00E41945"/>
    <w:rsid w:val="00E41996"/>
    <w:rsid w:val="00E42B5D"/>
    <w:rsid w:val="00E42DB2"/>
    <w:rsid w:val="00E43950"/>
    <w:rsid w:val="00E4427A"/>
    <w:rsid w:val="00E444C1"/>
    <w:rsid w:val="00E445BF"/>
    <w:rsid w:val="00E45469"/>
    <w:rsid w:val="00E46B1A"/>
    <w:rsid w:val="00E470A3"/>
    <w:rsid w:val="00E50D1C"/>
    <w:rsid w:val="00E51804"/>
    <w:rsid w:val="00E51F5F"/>
    <w:rsid w:val="00E52124"/>
    <w:rsid w:val="00E52637"/>
    <w:rsid w:val="00E528CB"/>
    <w:rsid w:val="00E540FD"/>
    <w:rsid w:val="00E54244"/>
    <w:rsid w:val="00E542CC"/>
    <w:rsid w:val="00E54619"/>
    <w:rsid w:val="00E54932"/>
    <w:rsid w:val="00E54D05"/>
    <w:rsid w:val="00E5659D"/>
    <w:rsid w:val="00E56B7D"/>
    <w:rsid w:val="00E5707C"/>
    <w:rsid w:val="00E5786E"/>
    <w:rsid w:val="00E57EC9"/>
    <w:rsid w:val="00E57F5A"/>
    <w:rsid w:val="00E60691"/>
    <w:rsid w:val="00E60A72"/>
    <w:rsid w:val="00E60EB2"/>
    <w:rsid w:val="00E61192"/>
    <w:rsid w:val="00E61AF5"/>
    <w:rsid w:val="00E620AB"/>
    <w:rsid w:val="00E62390"/>
    <w:rsid w:val="00E629F8"/>
    <w:rsid w:val="00E62B80"/>
    <w:rsid w:val="00E62C6C"/>
    <w:rsid w:val="00E63114"/>
    <w:rsid w:val="00E63D7D"/>
    <w:rsid w:val="00E64E32"/>
    <w:rsid w:val="00E658F1"/>
    <w:rsid w:val="00E65CEF"/>
    <w:rsid w:val="00E65D68"/>
    <w:rsid w:val="00E6740D"/>
    <w:rsid w:val="00E67FF1"/>
    <w:rsid w:val="00E711B1"/>
    <w:rsid w:val="00E71574"/>
    <w:rsid w:val="00E7283F"/>
    <w:rsid w:val="00E73068"/>
    <w:rsid w:val="00E73BFB"/>
    <w:rsid w:val="00E74D27"/>
    <w:rsid w:val="00E74D2C"/>
    <w:rsid w:val="00E7546A"/>
    <w:rsid w:val="00E757F9"/>
    <w:rsid w:val="00E76839"/>
    <w:rsid w:val="00E77BC6"/>
    <w:rsid w:val="00E805F5"/>
    <w:rsid w:val="00E81029"/>
    <w:rsid w:val="00E812F9"/>
    <w:rsid w:val="00E81E29"/>
    <w:rsid w:val="00E8292B"/>
    <w:rsid w:val="00E82FA8"/>
    <w:rsid w:val="00E83A71"/>
    <w:rsid w:val="00E83D67"/>
    <w:rsid w:val="00E83EA2"/>
    <w:rsid w:val="00E84719"/>
    <w:rsid w:val="00E84CCD"/>
    <w:rsid w:val="00E852AE"/>
    <w:rsid w:val="00E8575A"/>
    <w:rsid w:val="00E8614E"/>
    <w:rsid w:val="00E8615C"/>
    <w:rsid w:val="00E8617F"/>
    <w:rsid w:val="00E86389"/>
    <w:rsid w:val="00E866EF"/>
    <w:rsid w:val="00E86772"/>
    <w:rsid w:val="00E867D7"/>
    <w:rsid w:val="00E875B3"/>
    <w:rsid w:val="00E87649"/>
    <w:rsid w:val="00E901EA"/>
    <w:rsid w:val="00E90529"/>
    <w:rsid w:val="00E90829"/>
    <w:rsid w:val="00E9198A"/>
    <w:rsid w:val="00E925AE"/>
    <w:rsid w:val="00E92C62"/>
    <w:rsid w:val="00E92D9C"/>
    <w:rsid w:val="00E93DB3"/>
    <w:rsid w:val="00E95428"/>
    <w:rsid w:val="00EA09E0"/>
    <w:rsid w:val="00EA183C"/>
    <w:rsid w:val="00EA28C4"/>
    <w:rsid w:val="00EA2E31"/>
    <w:rsid w:val="00EA2F3D"/>
    <w:rsid w:val="00EA3D60"/>
    <w:rsid w:val="00EA42B7"/>
    <w:rsid w:val="00EA603B"/>
    <w:rsid w:val="00EA63BF"/>
    <w:rsid w:val="00EA69A7"/>
    <w:rsid w:val="00EA6FBD"/>
    <w:rsid w:val="00EB0233"/>
    <w:rsid w:val="00EB03E7"/>
    <w:rsid w:val="00EB103C"/>
    <w:rsid w:val="00EB123E"/>
    <w:rsid w:val="00EB18EF"/>
    <w:rsid w:val="00EB1982"/>
    <w:rsid w:val="00EB2008"/>
    <w:rsid w:val="00EB23E8"/>
    <w:rsid w:val="00EB37F1"/>
    <w:rsid w:val="00EB48F2"/>
    <w:rsid w:val="00EB491D"/>
    <w:rsid w:val="00EB4E23"/>
    <w:rsid w:val="00EB5786"/>
    <w:rsid w:val="00EB5F14"/>
    <w:rsid w:val="00EB6F76"/>
    <w:rsid w:val="00EB795C"/>
    <w:rsid w:val="00EB7CD6"/>
    <w:rsid w:val="00EC0794"/>
    <w:rsid w:val="00EC0FFA"/>
    <w:rsid w:val="00EC1069"/>
    <w:rsid w:val="00EC239A"/>
    <w:rsid w:val="00EC36D4"/>
    <w:rsid w:val="00EC3A52"/>
    <w:rsid w:val="00EC3CF5"/>
    <w:rsid w:val="00EC3E62"/>
    <w:rsid w:val="00EC4158"/>
    <w:rsid w:val="00EC5367"/>
    <w:rsid w:val="00EC558A"/>
    <w:rsid w:val="00EC5644"/>
    <w:rsid w:val="00EC56B6"/>
    <w:rsid w:val="00EC5985"/>
    <w:rsid w:val="00EC63F2"/>
    <w:rsid w:val="00EC6401"/>
    <w:rsid w:val="00ED03EF"/>
    <w:rsid w:val="00ED06FD"/>
    <w:rsid w:val="00ED0733"/>
    <w:rsid w:val="00ED235B"/>
    <w:rsid w:val="00ED299C"/>
    <w:rsid w:val="00ED39FB"/>
    <w:rsid w:val="00ED3BA9"/>
    <w:rsid w:val="00ED3F0C"/>
    <w:rsid w:val="00ED42CF"/>
    <w:rsid w:val="00ED443C"/>
    <w:rsid w:val="00ED511C"/>
    <w:rsid w:val="00ED547A"/>
    <w:rsid w:val="00ED59BA"/>
    <w:rsid w:val="00ED5BAE"/>
    <w:rsid w:val="00ED5E4B"/>
    <w:rsid w:val="00ED636D"/>
    <w:rsid w:val="00ED68BF"/>
    <w:rsid w:val="00ED6DEB"/>
    <w:rsid w:val="00ED7E77"/>
    <w:rsid w:val="00EE00CF"/>
    <w:rsid w:val="00EE01C9"/>
    <w:rsid w:val="00EE04C4"/>
    <w:rsid w:val="00EE1BAC"/>
    <w:rsid w:val="00EE1EED"/>
    <w:rsid w:val="00EE2C51"/>
    <w:rsid w:val="00EE3F78"/>
    <w:rsid w:val="00EE41AB"/>
    <w:rsid w:val="00EE4227"/>
    <w:rsid w:val="00EE4658"/>
    <w:rsid w:val="00EE4A52"/>
    <w:rsid w:val="00EE4B98"/>
    <w:rsid w:val="00EE4EFB"/>
    <w:rsid w:val="00EE5E43"/>
    <w:rsid w:val="00EE61E0"/>
    <w:rsid w:val="00EE6CA7"/>
    <w:rsid w:val="00EE73FA"/>
    <w:rsid w:val="00EE7AED"/>
    <w:rsid w:val="00EE7D11"/>
    <w:rsid w:val="00EF010D"/>
    <w:rsid w:val="00EF0A8F"/>
    <w:rsid w:val="00EF0D1C"/>
    <w:rsid w:val="00EF0E20"/>
    <w:rsid w:val="00EF11CA"/>
    <w:rsid w:val="00EF1DDC"/>
    <w:rsid w:val="00EF2460"/>
    <w:rsid w:val="00EF3048"/>
    <w:rsid w:val="00EF4ACB"/>
    <w:rsid w:val="00EF4CB7"/>
    <w:rsid w:val="00EF55D9"/>
    <w:rsid w:val="00EF5658"/>
    <w:rsid w:val="00EF64AF"/>
    <w:rsid w:val="00EF6B30"/>
    <w:rsid w:val="00EF784F"/>
    <w:rsid w:val="00EF7CFF"/>
    <w:rsid w:val="00F005B7"/>
    <w:rsid w:val="00F00E5B"/>
    <w:rsid w:val="00F0112B"/>
    <w:rsid w:val="00F014F4"/>
    <w:rsid w:val="00F019ED"/>
    <w:rsid w:val="00F02222"/>
    <w:rsid w:val="00F02349"/>
    <w:rsid w:val="00F024F6"/>
    <w:rsid w:val="00F053C4"/>
    <w:rsid w:val="00F05A59"/>
    <w:rsid w:val="00F05C87"/>
    <w:rsid w:val="00F05E51"/>
    <w:rsid w:val="00F063F1"/>
    <w:rsid w:val="00F0644F"/>
    <w:rsid w:val="00F066FE"/>
    <w:rsid w:val="00F06ECB"/>
    <w:rsid w:val="00F06F1B"/>
    <w:rsid w:val="00F079BE"/>
    <w:rsid w:val="00F07C24"/>
    <w:rsid w:val="00F07E23"/>
    <w:rsid w:val="00F07E77"/>
    <w:rsid w:val="00F10234"/>
    <w:rsid w:val="00F10A11"/>
    <w:rsid w:val="00F10D2C"/>
    <w:rsid w:val="00F110FA"/>
    <w:rsid w:val="00F12AD6"/>
    <w:rsid w:val="00F12D9A"/>
    <w:rsid w:val="00F13129"/>
    <w:rsid w:val="00F132DD"/>
    <w:rsid w:val="00F13A4C"/>
    <w:rsid w:val="00F13FC9"/>
    <w:rsid w:val="00F150B4"/>
    <w:rsid w:val="00F15668"/>
    <w:rsid w:val="00F17880"/>
    <w:rsid w:val="00F17905"/>
    <w:rsid w:val="00F20420"/>
    <w:rsid w:val="00F205D8"/>
    <w:rsid w:val="00F2085E"/>
    <w:rsid w:val="00F21192"/>
    <w:rsid w:val="00F21BE7"/>
    <w:rsid w:val="00F21C4F"/>
    <w:rsid w:val="00F21CED"/>
    <w:rsid w:val="00F21D80"/>
    <w:rsid w:val="00F21DBE"/>
    <w:rsid w:val="00F227FB"/>
    <w:rsid w:val="00F2285C"/>
    <w:rsid w:val="00F22A41"/>
    <w:rsid w:val="00F23295"/>
    <w:rsid w:val="00F23C85"/>
    <w:rsid w:val="00F23F19"/>
    <w:rsid w:val="00F23F22"/>
    <w:rsid w:val="00F24B2E"/>
    <w:rsid w:val="00F25494"/>
    <w:rsid w:val="00F25555"/>
    <w:rsid w:val="00F256DC"/>
    <w:rsid w:val="00F26D6C"/>
    <w:rsid w:val="00F2702A"/>
    <w:rsid w:val="00F2748D"/>
    <w:rsid w:val="00F2757F"/>
    <w:rsid w:val="00F27EFB"/>
    <w:rsid w:val="00F3031C"/>
    <w:rsid w:val="00F308CA"/>
    <w:rsid w:val="00F30BCC"/>
    <w:rsid w:val="00F311EA"/>
    <w:rsid w:val="00F33628"/>
    <w:rsid w:val="00F33887"/>
    <w:rsid w:val="00F33F21"/>
    <w:rsid w:val="00F33F3B"/>
    <w:rsid w:val="00F346ED"/>
    <w:rsid w:val="00F34B7D"/>
    <w:rsid w:val="00F352AF"/>
    <w:rsid w:val="00F356A8"/>
    <w:rsid w:val="00F35C68"/>
    <w:rsid w:val="00F35CEA"/>
    <w:rsid w:val="00F366CF"/>
    <w:rsid w:val="00F369A6"/>
    <w:rsid w:val="00F401D6"/>
    <w:rsid w:val="00F41173"/>
    <w:rsid w:val="00F414CC"/>
    <w:rsid w:val="00F41C28"/>
    <w:rsid w:val="00F427DA"/>
    <w:rsid w:val="00F42B40"/>
    <w:rsid w:val="00F439FB"/>
    <w:rsid w:val="00F4456F"/>
    <w:rsid w:val="00F44667"/>
    <w:rsid w:val="00F44D75"/>
    <w:rsid w:val="00F44DDA"/>
    <w:rsid w:val="00F44DE3"/>
    <w:rsid w:val="00F451F6"/>
    <w:rsid w:val="00F45BD9"/>
    <w:rsid w:val="00F45CF1"/>
    <w:rsid w:val="00F466A6"/>
    <w:rsid w:val="00F466EE"/>
    <w:rsid w:val="00F46788"/>
    <w:rsid w:val="00F4738F"/>
    <w:rsid w:val="00F50F10"/>
    <w:rsid w:val="00F52D88"/>
    <w:rsid w:val="00F533EF"/>
    <w:rsid w:val="00F53BE8"/>
    <w:rsid w:val="00F543A1"/>
    <w:rsid w:val="00F54E10"/>
    <w:rsid w:val="00F55A3B"/>
    <w:rsid w:val="00F55C63"/>
    <w:rsid w:val="00F561B5"/>
    <w:rsid w:val="00F565B3"/>
    <w:rsid w:val="00F56785"/>
    <w:rsid w:val="00F57095"/>
    <w:rsid w:val="00F570A6"/>
    <w:rsid w:val="00F57537"/>
    <w:rsid w:val="00F57ABC"/>
    <w:rsid w:val="00F57C6C"/>
    <w:rsid w:val="00F60165"/>
    <w:rsid w:val="00F60AE4"/>
    <w:rsid w:val="00F60DB0"/>
    <w:rsid w:val="00F614D5"/>
    <w:rsid w:val="00F61C40"/>
    <w:rsid w:val="00F62393"/>
    <w:rsid w:val="00F626C6"/>
    <w:rsid w:val="00F6271C"/>
    <w:rsid w:val="00F63800"/>
    <w:rsid w:val="00F640EA"/>
    <w:rsid w:val="00F656F5"/>
    <w:rsid w:val="00F65739"/>
    <w:rsid w:val="00F65A2F"/>
    <w:rsid w:val="00F65B27"/>
    <w:rsid w:val="00F65B57"/>
    <w:rsid w:val="00F6669E"/>
    <w:rsid w:val="00F669E6"/>
    <w:rsid w:val="00F67D0C"/>
    <w:rsid w:val="00F67D3C"/>
    <w:rsid w:val="00F67E2F"/>
    <w:rsid w:val="00F70070"/>
    <w:rsid w:val="00F709A1"/>
    <w:rsid w:val="00F70BAC"/>
    <w:rsid w:val="00F70C28"/>
    <w:rsid w:val="00F70FEB"/>
    <w:rsid w:val="00F71271"/>
    <w:rsid w:val="00F715B1"/>
    <w:rsid w:val="00F715BA"/>
    <w:rsid w:val="00F719D4"/>
    <w:rsid w:val="00F72334"/>
    <w:rsid w:val="00F72D21"/>
    <w:rsid w:val="00F72F01"/>
    <w:rsid w:val="00F7311E"/>
    <w:rsid w:val="00F73503"/>
    <w:rsid w:val="00F7364A"/>
    <w:rsid w:val="00F73FAF"/>
    <w:rsid w:val="00F7437C"/>
    <w:rsid w:val="00F757D5"/>
    <w:rsid w:val="00F75C68"/>
    <w:rsid w:val="00F76A73"/>
    <w:rsid w:val="00F76B6F"/>
    <w:rsid w:val="00F76BE9"/>
    <w:rsid w:val="00F76C21"/>
    <w:rsid w:val="00F76CD6"/>
    <w:rsid w:val="00F77383"/>
    <w:rsid w:val="00F776B8"/>
    <w:rsid w:val="00F77C7E"/>
    <w:rsid w:val="00F77EC6"/>
    <w:rsid w:val="00F80270"/>
    <w:rsid w:val="00F807AD"/>
    <w:rsid w:val="00F814FE"/>
    <w:rsid w:val="00F815EF"/>
    <w:rsid w:val="00F81728"/>
    <w:rsid w:val="00F81934"/>
    <w:rsid w:val="00F81DF2"/>
    <w:rsid w:val="00F81E74"/>
    <w:rsid w:val="00F830E5"/>
    <w:rsid w:val="00F830FC"/>
    <w:rsid w:val="00F83CD4"/>
    <w:rsid w:val="00F84025"/>
    <w:rsid w:val="00F84069"/>
    <w:rsid w:val="00F850CF"/>
    <w:rsid w:val="00F853E2"/>
    <w:rsid w:val="00F85D19"/>
    <w:rsid w:val="00F8641D"/>
    <w:rsid w:val="00F86A26"/>
    <w:rsid w:val="00F87922"/>
    <w:rsid w:val="00F914E1"/>
    <w:rsid w:val="00F917A0"/>
    <w:rsid w:val="00F91864"/>
    <w:rsid w:val="00F91CFD"/>
    <w:rsid w:val="00F91F89"/>
    <w:rsid w:val="00F92589"/>
    <w:rsid w:val="00F928A2"/>
    <w:rsid w:val="00F92934"/>
    <w:rsid w:val="00F92CD2"/>
    <w:rsid w:val="00F92ED4"/>
    <w:rsid w:val="00F933E6"/>
    <w:rsid w:val="00F948D6"/>
    <w:rsid w:val="00F94B08"/>
    <w:rsid w:val="00F95F0B"/>
    <w:rsid w:val="00F96976"/>
    <w:rsid w:val="00F96A9E"/>
    <w:rsid w:val="00F96D57"/>
    <w:rsid w:val="00F96FC1"/>
    <w:rsid w:val="00F97568"/>
    <w:rsid w:val="00FA0C9C"/>
    <w:rsid w:val="00FA0D5C"/>
    <w:rsid w:val="00FA10CF"/>
    <w:rsid w:val="00FA2B20"/>
    <w:rsid w:val="00FA4A62"/>
    <w:rsid w:val="00FA4A64"/>
    <w:rsid w:val="00FA5CD6"/>
    <w:rsid w:val="00FA68DE"/>
    <w:rsid w:val="00FA775F"/>
    <w:rsid w:val="00FB02AD"/>
    <w:rsid w:val="00FB03CA"/>
    <w:rsid w:val="00FB0F12"/>
    <w:rsid w:val="00FB11C7"/>
    <w:rsid w:val="00FB146F"/>
    <w:rsid w:val="00FB16CF"/>
    <w:rsid w:val="00FB1C4C"/>
    <w:rsid w:val="00FB2003"/>
    <w:rsid w:val="00FB2E93"/>
    <w:rsid w:val="00FB30CA"/>
    <w:rsid w:val="00FB446E"/>
    <w:rsid w:val="00FB5C36"/>
    <w:rsid w:val="00FB737D"/>
    <w:rsid w:val="00FB765A"/>
    <w:rsid w:val="00FB7AEF"/>
    <w:rsid w:val="00FC10F1"/>
    <w:rsid w:val="00FC1162"/>
    <w:rsid w:val="00FC128E"/>
    <w:rsid w:val="00FC1815"/>
    <w:rsid w:val="00FC2176"/>
    <w:rsid w:val="00FC2C09"/>
    <w:rsid w:val="00FC3377"/>
    <w:rsid w:val="00FC39E0"/>
    <w:rsid w:val="00FC3C9E"/>
    <w:rsid w:val="00FC4A8A"/>
    <w:rsid w:val="00FC5367"/>
    <w:rsid w:val="00FC5ABC"/>
    <w:rsid w:val="00FC6391"/>
    <w:rsid w:val="00FC6565"/>
    <w:rsid w:val="00FC729C"/>
    <w:rsid w:val="00FC72CC"/>
    <w:rsid w:val="00FC7631"/>
    <w:rsid w:val="00FC785D"/>
    <w:rsid w:val="00FC78CD"/>
    <w:rsid w:val="00FD0A44"/>
    <w:rsid w:val="00FD2E5A"/>
    <w:rsid w:val="00FD2F95"/>
    <w:rsid w:val="00FD33D9"/>
    <w:rsid w:val="00FD3577"/>
    <w:rsid w:val="00FD413A"/>
    <w:rsid w:val="00FD450B"/>
    <w:rsid w:val="00FD4611"/>
    <w:rsid w:val="00FD4B63"/>
    <w:rsid w:val="00FD4C7F"/>
    <w:rsid w:val="00FD4FFA"/>
    <w:rsid w:val="00FD617B"/>
    <w:rsid w:val="00FD629B"/>
    <w:rsid w:val="00FD6926"/>
    <w:rsid w:val="00FD6FA4"/>
    <w:rsid w:val="00FD7027"/>
    <w:rsid w:val="00FD7056"/>
    <w:rsid w:val="00FD73F4"/>
    <w:rsid w:val="00FD7C28"/>
    <w:rsid w:val="00FE12BB"/>
    <w:rsid w:val="00FE1479"/>
    <w:rsid w:val="00FE14FD"/>
    <w:rsid w:val="00FE2563"/>
    <w:rsid w:val="00FE27DD"/>
    <w:rsid w:val="00FE2A78"/>
    <w:rsid w:val="00FE2D3D"/>
    <w:rsid w:val="00FE2FF0"/>
    <w:rsid w:val="00FE36EA"/>
    <w:rsid w:val="00FE3ADB"/>
    <w:rsid w:val="00FE3F59"/>
    <w:rsid w:val="00FE5C15"/>
    <w:rsid w:val="00FE6466"/>
    <w:rsid w:val="00FE669B"/>
    <w:rsid w:val="00FE681C"/>
    <w:rsid w:val="00FE6885"/>
    <w:rsid w:val="00FE6B84"/>
    <w:rsid w:val="00FE70BF"/>
    <w:rsid w:val="00FE7922"/>
    <w:rsid w:val="00FE7EDD"/>
    <w:rsid w:val="00FF069B"/>
    <w:rsid w:val="00FF09BA"/>
    <w:rsid w:val="00FF0B87"/>
    <w:rsid w:val="00FF127B"/>
    <w:rsid w:val="00FF2A31"/>
    <w:rsid w:val="00FF3123"/>
    <w:rsid w:val="00FF3F6C"/>
    <w:rsid w:val="00FF4B83"/>
    <w:rsid w:val="00FF5027"/>
    <w:rsid w:val="00FF5B4B"/>
    <w:rsid w:val="00FF6A50"/>
    <w:rsid w:val="00FF6CAC"/>
    <w:rsid w:val="00FF7E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67CE70B"/>
  <w15:chartTrackingRefBased/>
  <w15:docId w15:val="{02E1CE60-1C9D-4DA8-87BC-35852C164B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49107F"/>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0"/>
    <w:qFormat/>
    <w:rsid w:val="002A1D39"/>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cs="Times New Roman"/>
      <w:kern w:val="0"/>
      <w:sz w:val="36"/>
      <w:szCs w:val="20"/>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Heading 2 Char,H2 Char"/>
    <w:next w:val="a"/>
    <w:link w:val="20"/>
    <w:qFormat/>
    <w:rsid w:val="00990159"/>
    <w:pPr>
      <w:numPr>
        <w:ilvl w:val="1"/>
        <w:numId w:val="1"/>
      </w:numPr>
      <w:spacing w:before="100" w:beforeAutospacing="1" w:afterLines="100" w:after="100"/>
      <w:ind w:rightChars="100" w:right="100"/>
      <w:outlineLvl w:val="1"/>
    </w:pPr>
    <w:rPr>
      <w:rFonts w:ascii="Arial" w:eastAsia="Arial" w:hAnsi="Arial" w:cs="Times New Roman"/>
      <w:kern w:val="0"/>
      <w:sz w:val="32"/>
      <w:szCs w:val="20"/>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
    <w:link w:val="30"/>
    <w:qFormat/>
    <w:rsid w:val="002A1D39"/>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Memo"/>
    <w:basedOn w:val="3"/>
    <w:next w:val="a"/>
    <w:link w:val="40"/>
    <w:qFormat/>
    <w:rsid w:val="002A1D39"/>
    <w:pPr>
      <w:numPr>
        <w:ilvl w:val="3"/>
      </w:numPr>
      <w:outlineLvl w:val="3"/>
    </w:pPr>
    <w:rPr>
      <w:sz w:val="24"/>
    </w:rPr>
  </w:style>
  <w:style w:type="paragraph" w:styleId="5">
    <w:name w:val="heading 5"/>
    <w:aliases w:val="h5,Heading5,Head5,H5,M5,mh2,Module heading 2,heading 8,Numbered Sub-list,Heading 81"/>
    <w:basedOn w:val="4"/>
    <w:next w:val="a"/>
    <w:link w:val="50"/>
    <w:qFormat/>
    <w:rsid w:val="002A1D39"/>
    <w:pPr>
      <w:numPr>
        <w:ilvl w:val="5"/>
      </w:numPr>
      <w:outlineLvl w:val="4"/>
    </w:pPr>
    <w:rPr>
      <w:sz w:val="22"/>
    </w:rPr>
  </w:style>
  <w:style w:type="paragraph" w:styleId="7">
    <w:name w:val="heading 7"/>
    <w:basedOn w:val="a"/>
    <w:next w:val="a"/>
    <w:link w:val="70"/>
    <w:qFormat/>
    <w:rsid w:val="002A1D39"/>
    <w:pPr>
      <w:numPr>
        <w:ilvl w:val="6"/>
        <w:numId w:val="1"/>
      </w:numPr>
      <w:tabs>
        <w:tab w:val="num" w:pos="1499"/>
      </w:tabs>
      <w:overflowPunct/>
      <w:autoSpaceDE/>
      <w:autoSpaceDN/>
      <w:adjustRightInd/>
      <w:spacing w:before="120" w:beforeAutospacing="1" w:afterLines="100" w:after="100"/>
      <w:textAlignment w:val="auto"/>
      <w:outlineLvl w:val="6"/>
    </w:pPr>
    <w:rPr>
      <w:rFonts w:ascii="Arial" w:eastAsia="Arial" w:hAnsi="Arial"/>
    </w:rPr>
  </w:style>
  <w:style w:type="paragraph" w:styleId="8">
    <w:name w:val="heading 8"/>
    <w:basedOn w:val="1"/>
    <w:next w:val="a"/>
    <w:link w:val="80"/>
    <w:qFormat/>
    <w:rsid w:val="002A1D39"/>
    <w:pPr>
      <w:numPr>
        <w:ilvl w:val="7"/>
      </w:numPr>
      <w:tabs>
        <w:tab w:val="clear" w:pos="1440"/>
        <w:tab w:val="num" w:pos="360"/>
      </w:tabs>
      <w:outlineLvl w:val="7"/>
    </w:pPr>
  </w:style>
  <w:style w:type="paragraph" w:styleId="9">
    <w:name w:val="heading 9"/>
    <w:basedOn w:val="8"/>
    <w:next w:val="a"/>
    <w:link w:val="90"/>
    <w:qFormat/>
    <w:rsid w:val="002A1D39"/>
    <w:pPr>
      <w:numPr>
        <w:ilvl w:val="8"/>
      </w:numPr>
      <w:tabs>
        <w:tab w:val="clear" w:pos="1584"/>
        <w:tab w:val="num" w:pos="360"/>
      </w:tabs>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basedOn w:val="a"/>
    <w:link w:val="11"/>
    <w:unhideWhenUsed/>
    <w:rsid w:val="002A1D39"/>
    <w:pPr>
      <w:pBdr>
        <w:bottom w:val="single" w:sz="6" w:space="1" w:color="auto"/>
      </w:pBdr>
      <w:tabs>
        <w:tab w:val="center" w:pos="4153"/>
        <w:tab w:val="right" w:pos="8306"/>
      </w:tabs>
      <w:snapToGrid w:val="0"/>
      <w:jc w:val="center"/>
    </w:pPr>
    <w:rPr>
      <w:sz w:val="18"/>
      <w:szCs w:val="18"/>
    </w:rPr>
  </w:style>
  <w:style w:type="character" w:customStyle="1" w:styleId="1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0"/>
    <w:link w:val="a3"/>
    <w:uiPriority w:val="99"/>
    <w:rsid w:val="002A1D39"/>
    <w:rPr>
      <w:sz w:val="18"/>
      <w:szCs w:val="18"/>
    </w:rPr>
  </w:style>
  <w:style w:type="paragraph" w:styleId="a4">
    <w:name w:val="footer"/>
    <w:basedOn w:val="a"/>
    <w:link w:val="a5"/>
    <w:uiPriority w:val="99"/>
    <w:unhideWhenUsed/>
    <w:rsid w:val="002A1D39"/>
    <w:pPr>
      <w:tabs>
        <w:tab w:val="center" w:pos="4153"/>
        <w:tab w:val="right" w:pos="8306"/>
      </w:tabs>
      <w:snapToGrid w:val="0"/>
    </w:pPr>
    <w:rPr>
      <w:sz w:val="18"/>
      <w:szCs w:val="18"/>
    </w:rPr>
  </w:style>
  <w:style w:type="character" w:customStyle="1" w:styleId="a5">
    <w:name w:val="页脚 字符"/>
    <w:basedOn w:val="a0"/>
    <w:link w:val="a4"/>
    <w:uiPriority w:val="99"/>
    <w:rsid w:val="002A1D39"/>
    <w:rPr>
      <w:sz w:val="18"/>
      <w:szCs w:val="18"/>
    </w:rPr>
  </w:style>
  <w:style w:type="character" w:customStyle="1" w:styleId="1Char">
    <w:name w:val="标题 1 Char"/>
    <w:basedOn w:val="a0"/>
    <w:uiPriority w:val="9"/>
    <w:rsid w:val="002A1D39"/>
    <w:rPr>
      <w:rFonts w:ascii="Times New Roman" w:eastAsia="Times New Roman" w:hAnsi="Times New Roman" w:cs="Times New Roman"/>
      <w:b/>
      <w:bCs/>
      <w:kern w:val="44"/>
      <w:sz w:val="44"/>
      <w:szCs w:val="44"/>
      <w:lang w:val="en-GB" w:eastAsia="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basedOn w:val="a0"/>
    <w:link w:val="2"/>
    <w:rsid w:val="00990159"/>
    <w:rPr>
      <w:rFonts w:ascii="Arial" w:eastAsia="Arial" w:hAnsi="Arial" w:cs="Times New Roman"/>
      <w:kern w:val="0"/>
      <w:sz w:val="32"/>
      <w:szCs w:val="20"/>
      <w:lang w:val="en-GB" w:eastAsia="en-US"/>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basedOn w:val="a0"/>
    <w:link w:val="3"/>
    <w:rsid w:val="002A1D39"/>
    <w:rPr>
      <w:rFonts w:ascii="Arial" w:eastAsia="Arial" w:hAnsi="Arial" w:cs="Times New Roman"/>
      <w:kern w:val="0"/>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2A1D39"/>
    <w:rPr>
      <w:rFonts w:ascii="Arial" w:eastAsia="Arial" w:hAnsi="Arial" w:cs="Times New Roman"/>
      <w:kern w:val="0"/>
      <w:sz w:val="24"/>
      <w:szCs w:val="20"/>
      <w:lang w:val="en-GB" w:eastAsia="en-US"/>
    </w:rPr>
  </w:style>
  <w:style w:type="character" w:customStyle="1" w:styleId="50">
    <w:name w:val="标题 5 字符"/>
    <w:aliases w:val="h5 字符,Heading5 字符,Head5 字符,H5 字符,M5 字符,mh2 字符,Module heading 2 字符,heading 8 字符,Numbered Sub-list 字符,Heading 81 字符"/>
    <w:basedOn w:val="a0"/>
    <w:link w:val="5"/>
    <w:rsid w:val="002A1D39"/>
    <w:rPr>
      <w:rFonts w:ascii="Arial" w:eastAsia="Arial" w:hAnsi="Arial" w:cs="Times New Roman"/>
      <w:kern w:val="0"/>
      <w:sz w:val="22"/>
      <w:szCs w:val="20"/>
      <w:lang w:val="en-GB" w:eastAsia="en-US"/>
    </w:rPr>
  </w:style>
  <w:style w:type="character" w:customStyle="1" w:styleId="70">
    <w:name w:val="标题 7 字符"/>
    <w:basedOn w:val="a0"/>
    <w:link w:val="7"/>
    <w:rsid w:val="002A1D39"/>
    <w:rPr>
      <w:rFonts w:ascii="Arial" w:eastAsia="Arial" w:hAnsi="Arial" w:cs="Times New Roman"/>
      <w:kern w:val="0"/>
      <w:sz w:val="20"/>
      <w:szCs w:val="20"/>
      <w:lang w:val="en-GB" w:eastAsia="en-US"/>
    </w:rPr>
  </w:style>
  <w:style w:type="character" w:customStyle="1" w:styleId="80">
    <w:name w:val="标题 8 字符"/>
    <w:basedOn w:val="a0"/>
    <w:link w:val="8"/>
    <w:rsid w:val="002A1D39"/>
    <w:rPr>
      <w:rFonts w:ascii="Arial" w:eastAsia="Arial" w:hAnsi="Arial" w:cs="Times New Roman"/>
      <w:kern w:val="0"/>
      <w:sz w:val="36"/>
      <w:szCs w:val="20"/>
      <w:lang w:val="en-GB" w:eastAsia="en-US"/>
    </w:rPr>
  </w:style>
  <w:style w:type="character" w:customStyle="1" w:styleId="90">
    <w:name w:val="标题 9 字符"/>
    <w:basedOn w:val="a0"/>
    <w:link w:val="9"/>
    <w:rsid w:val="002A1D39"/>
    <w:rPr>
      <w:rFonts w:ascii="Arial" w:eastAsia="Arial" w:hAnsi="Arial" w:cs="Times New Roman"/>
      <w:kern w:val="0"/>
      <w:sz w:val="36"/>
      <w:szCs w:val="20"/>
      <w:lang w:val="en-GB" w:eastAsia="en-US"/>
    </w:rPr>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2A1D39"/>
    <w:rPr>
      <w:rFonts w:ascii="Arial" w:eastAsia="Arial" w:hAnsi="Arial" w:cs="Times New Roman"/>
      <w:kern w:val="0"/>
      <w:sz w:val="36"/>
      <w:szCs w:val="20"/>
      <w:lang w:val="en-GB" w:eastAsia="en-US"/>
    </w:rPr>
  </w:style>
  <w:style w:type="paragraph" w:customStyle="1" w:styleId="TH">
    <w:name w:val="TH"/>
    <w:basedOn w:val="a"/>
    <w:link w:val="THChar"/>
    <w:qFormat/>
    <w:rsid w:val="002A1D39"/>
    <w:pPr>
      <w:keepNext/>
      <w:keepLines/>
      <w:spacing w:before="60"/>
      <w:jc w:val="center"/>
    </w:pPr>
    <w:rPr>
      <w:rFonts w:ascii="Arial" w:hAnsi="Arial"/>
      <w:b/>
    </w:rPr>
  </w:style>
  <w:style w:type="character" w:customStyle="1" w:styleId="THChar">
    <w:name w:val="TH Char"/>
    <w:link w:val="TH"/>
    <w:qFormat/>
    <w:rsid w:val="002A1D39"/>
    <w:rPr>
      <w:rFonts w:ascii="Arial" w:eastAsia="Times New Roman" w:hAnsi="Arial" w:cs="Times New Roman"/>
      <w:b/>
      <w:kern w:val="0"/>
      <w:sz w:val="20"/>
      <w:szCs w:val="20"/>
      <w:lang w:val="en-GB" w:eastAsia="en-US"/>
    </w:rPr>
  </w:style>
  <w:style w:type="paragraph" w:customStyle="1" w:styleId="TAN">
    <w:name w:val="TAN"/>
    <w:basedOn w:val="a"/>
    <w:link w:val="TANChar"/>
    <w:qFormat/>
    <w:rsid w:val="002A1D39"/>
    <w:pPr>
      <w:keepNext/>
      <w:keepLines/>
      <w:spacing w:after="0"/>
      <w:ind w:left="851" w:hanging="851"/>
    </w:pPr>
    <w:rPr>
      <w:rFonts w:ascii="Arial" w:hAnsi="Arial"/>
      <w:sz w:val="18"/>
    </w:rPr>
  </w:style>
  <w:style w:type="paragraph" w:styleId="a6">
    <w:name w:val="caption"/>
    <w:aliases w:val="cap,cap Char,Caption Char,Caption Char1 Char,cap Char Char1,Caption Char Char1 Char,cap Char2 Char,Ca,条目,cap Char Char Char Char Char Char Char,Caption Char2,Caption Char Char Char,fig and tbl,fighead2,Table Caption,fighead21"/>
    <w:basedOn w:val="a"/>
    <w:next w:val="a"/>
    <w:link w:val="a7"/>
    <w:qFormat/>
    <w:rsid w:val="002A1D39"/>
    <w:pPr>
      <w:spacing w:before="120" w:after="120"/>
    </w:pPr>
    <w:rPr>
      <w:b/>
    </w:rPr>
  </w:style>
  <w:style w:type="paragraph" w:styleId="a8">
    <w:name w:val="Body Text"/>
    <w:aliases w:val="bt,body indent,paragraph 2,body text, ändrad,AvtalBrödtext,ändrad,Bodytext,Compliance,Response,Body3,Corps de texte Car,Corps de texte Car1 Car,Corps de texte Car Car Car,Corps de texte Car1 Car Car Car,Corps de texte Car Car Car Car Car,bt Ca"/>
    <w:basedOn w:val="a"/>
    <w:link w:val="a9"/>
    <w:rsid w:val="002A1D39"/>
  </w:style>
  <w:style w:type="character" w:customStyle="1" w:styleId="Char">
    <w:name w:val="正文文本 Char"/>
    <w:basedOn w:val="a0"/>
    <w:uiPriority w:val="99"/>
    <w:semiHidden/>
    <w:rsid w:val="002A1D39"/>
    <w:rPr>
      <w:rFonts w:ascii="Times New Roman" w:eastAsia="Times New Roman" w:hAnsi="Times New Roman" w:cs="Times New Roman"/>
      <w:kern w:val="0"/>
      <w:sz w:val="20"/>
      <w:szCs w:val="20"/>
      <w:lang w:val="en-GB" w:eastAsia="en-US"/>
    </w:rPr>
  </w:style>
  <w:style w:type="character" w:customStyle="1" w:styleId="a9">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8"/>
    <w:rsid w:val="002A1D39"/>
    <w:rPr>
      <w:rFonts w:ascii="Times New Roman" w:eastAsia="Times New Roman" w:hAnsi="Times New Roman" w:cs="Times New Roman"/>
      <w:kern w:val="0"/>
      <w:sz w:val="20"/>
      <w:szCs w:val="20"/>
      <w:lang w:val="en-GB" w:eastAsia="en-US"/>
    </w:rPr>
  </w:style>
  <w:style w:type="character" w:customStyle="1" w:styleId="aa">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rsid w:val="002A1D39"/>
    <w:rPr>
      <w:rFonts w:ascii="Arial" w:eastAsia="Times New Roman" w:hAnsi="Arial"/>
      <w:b/>
      <w:noProof/>
      <w:sz w:val="18"/>
      <w:lang w:val="en-GB" w:eastAsia="en-US" w:bidi="ar-SA"/>
    </w:rPr>
  </w:style>
  <w:style w:type="paragraph" w:customStyle="1" w:styleId="CRCoverPage">
    <w:name w:val="CR Cover Page"/>
    <w:link w:val="CRCoverPageChar"/>
    <w:rsid w:val="002A1D39"/>
    <w:pPr>
      <w:spacing w:after="120"/>
    </w:pPr>
    <w:rPr>
      <w:rFonts w:ascii="Arial" w:eastAsia="宋体" w:hAnsi="Arial" w:cs="Times New Roman"/>
      <w:kern w:val="0"/>
      <w:sz w:val="20"/>
      <w:szCs w:val="20"/>
      <w:lang w:val="en-GB" w:eastAsia="en-US"/>
    </w:rPr>
  </w:style>
  <w:style w:type="character" w:customStyle="1" w:styleId="CRCoverPageChar">
    <w:name w:val="CR Cover Page Char"/>
    <w:link w:val="CRCoverPage"/>
    <w:rsid w:val="002A1D39"/>
    <w:rPr>
      <w:rFonts w:ascii="Arial" w:eastAsia="宋体" w:hAnsi="Arial" w:cs="Times New Roman"/>
      <w:kern w:val="0"/>
      <w:sz w:val="20"/>
      <w:szCs w:val="20"/>
      <w:lang w:val="en-GB" w:eastAsia="en-US"/>
    </w:rPr>
  </w:style>
  <w:style w:type="character" w:customStyle="1" w:styleId="TANChar">
    <w:name w:val="TAN Char"/>
    <w:link w:val="TAN"/>
    <w:rsid w:val="002A1D39"/>
    <w:rPr>
      <w:rFonts w:ascii="Arial" w:eastAsia="Times New Roman" w:hAnsi="Arial" w:cs="Times New Roman"/>
      <w:kern w:val="0"/>
      <w:sz w:val="18"/>
      <w:szCs w:val="20"/>
      <w:lang w:val="en-GB" w:eastAsia="en-US"/>
    </w:rPr>
  </w:style>
  <w:style w:type="paragraph" w:styleId="ab">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R4_bullets,列表段落11"/>
    <w:basedOn w:val="a"/>
    <w:link w:val="ac"/>
    <w:uiPriority w:val="34"/>
    <w:qFormat/>
    <w:rsid w:val="002A1D39"/>
    <w:pPr>
      <w:ind w:left="720"/>
      <w:contextualSpacing/>
    </w:pPr>
    <w:rPr>
      <w:rFonts w:eastAsia="宋体"/>
    </w:rPr>
  </w:style>
  <w:style w:type="character" w:customStyle="1" w:styleId="a7">
    <w:name w:val="题注 字符"/>
    <w:aliases w:val="cap 字符,cap Char 字符,Caption Char 字符,Caption Char1 Char 字符,cap Char Char1 字符,Caption Char Char1 Char 字符,cap Char2 Char 字符,Ca 字符,条目 字符,cap Char Char Char Char Char Char Char 字符,Caption Char2 字符,Caption Char Char Char 字符,fig and tbl 字符,fighead2 字符"/>
    <w:link w:val="a6"/>
    <w:rsid w:val="002A1D39"/>
    <w:rPr>
      <w:rFonts w:ascii="Times New Roman" w:eastAsia="Times New Roman" w:hAnsi="Times New Roman" w:cs="Times New Roman"/>
      <w:b/>
      <w:kern w:val="0"/>
      <w:sz w:val="20"/>
      <w:szCs w:val="20"/>
      <w:lang w:val="en-GB" w:eastAsia="en-US"/>
    </w:rPr>
  </w:style>
  <w:style w:type="character" w:customStyle="1" w:styleId="ac">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b"/>
    <w:uiPriority w:val="34"/>
    <w:qFormat/>
    <w:rsid w:val="002A1D39"/>
    <w:rPr>
      <w:rFonts w:ascii="Times New Roman" w:eastAsia="宋体" w:hAnsi="Times New Roman" w:cs="Times New Roman"/>
      <w:kern w:val="0"/>
      <w:sz w:val="20"/>
      <w:szCs w:val="20"/>
      <w:lang w:val="en-GB" w:eastAsia="en-US"/>
    </w:rPr>
  </w:style>
  <w:style w:type="paragraph" w:customStyle="1" w:styleId="Doc-text2">
    <w:name w:val="Doc-text2"/>
    <w:basedOn w:val="a"/>
    <w:link w:val="Doc-text2Char"/>
    <w:qFormat/>
    <w:rsid w:val="00952485"/>
    <w:pPr>
      <w:tabs>
        <w:tab w:val="left" w:pos="1622"/>
      </w:tabs>
      <w:suppressAutoHyphens/>
      <w:overflowPunct/>
      <w:autoSpaceDE/>
      <w:autoSpaceDN/>
      <w:adjustRightInd/>
      <w:spacing w:after="0"/>
      <w:ind w:left="1622" w:hanging="363"/>
      <w:textAlignment w:val="auto"/>
    </w:pPr>
    <w:rPr>
      <w:rFonts w:ascii="Arial" w:eastAsia="Yu Gothic" w:hAnsi="Arial" w:cs="Calibri"/>
      <w:szCs w:val="22"/>
      <w:lang w:val="x-none" w:eastAsia="zh-CN"/>
    </w:rPr>
  </w:style>
  <w:style w:type="character" w:styleId="ad">
    <w:name w:val="Hyperlink"/>
    <w:basedOn w:val="a0"/>
    <w:uiPriority w:val="99"/>
    <w:unhideWhenUsed/>
    <w:rsid w:val="00B66606"/>
    <w:rPr>
      <w:color w:val="0563C1" w:themeColor="hyperlink"/>
      <w:u w:val="single"/>
    </w:rPr>
  </w:style>
  <w:style w:type="table" w:styleId="ae">
    <w:name w:val="Table Grid"/>
    <w:basedOn w:val="a1"/>
    <w:uiPriority w:val="39"/>
    <w:qFormat/>
    <w:rsid w:val="00140C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
    <w:name w:val="TAC"/>
    <w:basedOn w:val="a"/>
    <w:link w:val="TACChar"/>
    <w:qFormat/>
    <w:rsid w:val="00E542CC"/>
    <w:pPr>
      <w:keepNext/>
      <w:keepLines/>
      <w:spacing w:after="0"/>
      <w:jc w:val="center"/>
    </w:pPr>
    <w:rPr>
      <w:rFonts w:ascii="Arial" w:hAnsi="Arial"/>
      <w:sz w:val="18"/>
      <w:lang w:eastAsia="en-GB"/>
    </w:rPr>
  </w:style>
  <w:style w:type="character" w:customStyle="1" w:styleId="TACChar">
    <w:name w:val="TAC Char"/>
    <w:link w:val="TAC"/>
    <w:qFormat/>
    <w:rsid w:val="00E542CC"/>
    <w:rPr>
      <w:rFonts w:ascii="Arial" w:eastAsia="Times New Roman" w:hAnsi="Arial" w:cs="Times New Roman"/>
      <w:kern w:val="0"/>
      <w:sz w:val="18"/>
      <w:szCs w:val="20"/>
      <w:lang w:val="en-GB" w:eastAsia="en-GB"/>
    </w:rPr>
  </w:style>
  <w:style w:type="paragraph" w:customStyle="1" w:styleId="TAH">
    <w:name w:val="TAH"/>
    <w:basedOn w:val="TAC"/>
    <w:link w:val="TAHCar"/>
    <w:qFormat/>
    <w:rsid w:val="0086673E"/>
    <w:pPr>
      <w:overflowPunct/>
      <w:autoSpaceDE/>
      <w:autoSpaceDN/>
      <w:adjustRightInd/>
      <w:textAlignment w:val="auto"/>
    </w:pPr>
    <w:rPr>
      <w:rFonts w:eastAsia="宋体"/>
      <w:b/>
      <w:lang w:eastAsia="en-US"/>
    </w:rPr>
  </w:style>
  <w:style w:type="character" w:customStyle="1" w:styleId="TAHCar">
    <w:name w:val="TAH Car"/>
    <w:link w:val="TAH"/>
    <w:qFormat/>
    <w:rsid w:val="0086673E"/>
    <w:rPr>
      <w:rFonts w:ascii="Arial" w:eastAsia="宋体" w:hAnsi="Arial" w:cs="Times New Roman"/>
      <w:b/>
      <w:kern w:val="0"/>
      <w:sz w:val="18"/>
      <w:szCs w:val="20"/>
      <w:lang w:val="en-GB" w:eastAsia="en-US"/>
    </w:rPr>
  </w:style>
  <w:style w:type="paragraph" w:customStyle="1" w:styleId="TAL">
    <w:name w:val="TAL"/>
    <w:basedOn w:val="a"/>
    <w:link w:val="TALCar"/>
    <w:qFormat/>
    <w:rsid w:val="004C28F8"/>
    <w:pPr>
      <w:keepNext/>
      <w:keepLines/>
      <w:spacing w:after="0"/>
    </w:pPr>
    <w:rPr>
      <w:rFonts w:ascii="Arial" w:hAnsi="Arial"/>
      <w:sz w:val="18"/>
      <w:lang w:eastAsia="ja-JP"/>
    </w:rPr>
  </w:style>
  <w:style w:type="character" w:customStyle="1" w:styleId="TALCar">
    <w:name w:val="TAL Car"/>
    <w:link w:val="TAL"/>
    <w:qFormat/>
    <w:rsid w:val="004C28F8"/>
    <w:rPr>
      <w:rFonts w:ascii="Arial" w:eastAsia="Times New Roman" w:hAnsi="Arial" w:cs="Times New Roman"/>
      <w:kern w:val="0"/>
      <w:sz w:val="18"/>
      <w:szCs w:val="20"/>
      <w:lang w:val="en-GB" w:eastAsia="ja-JP"/>
    </w:rPr>
  </w:style>
  <w:style w:type="paragraph" w:customStyle="1" w:styleId="B1">
    <w:name w:val="B1"/>
    <w:basedOn w:val="a"/>
    <w:link w:val="B1Zchn"/>
    <w:qFormat/>
    <w:rsid w:val="004C28F8"/>
    <w:pPr>
      <w:overflowPunct/>
      <w:autoSpaceDE/>
      <w:autoSpaceDN/>
      <w:adjustRightInd/>
      <w:ind w:left="568" w:hanging="284"/>
      <w:textAlignment w:val="auto"/>
    </w:pPr>
    <w:rPr>
      <w:rFonts w:eastAsiaTheme="minorEastAsia"/>
      <w:lang w:val="x-none"/>
    </w:rPr>
  </w:style>
  <w:style w:type="character" w:customStyle="1" w:styleId="B1Zchn">
    <w:name w:val="B1 Zchn"/>
    <w:link w:val="B1"/>
    <w:rsid w:val="004C28F8"/>
    <w:rPr>
      <w:rFonts w:ascii="Times New Roman" w:hAnsi="Times New Roman" w:cs="Times New Roman"/>
      <w:kern w:val="0"/>
      <w:sz w:val="20"/>
      <w:szCs w:val="20"/>
      <w:lang w:val="x-none" w:eastAsia="en-US"/>
    </w:rPr>
  </w:style>
  <w:style w:type="character" w:styleId="af">
    <w:name w:val="annotation reference"/>
    <w:basedOn w:val="a0"/>
    <w:uiPriority w:val="99"/>
    <w:semiHidden/>
    <w:unhideWhenUsed/>
    <w:rsid w:val="00C522B5"/>
    <w:rPr>
      <w:sz w:val="21"/>
      <w:szCs w:val="21"/>
    </w:rPr>
  </w:style>
  <w:style w:type="paragraph" w:styleId="af0">
    <w:name w:val="annotation text"/>
    <w:basedOn w:val="a"/>
    <w:link w:val="af1"/>
    <w:uiPriority w:val="99"/>
    <w:semiHidden/>
    <w:unhideWhenUsed/>
    <w:rsid w:val="00C522B5"/>
    <w:pPr>
      <w:widowControl w:val="0"/>
      <w:overflowPunct/>
      <w:autoSpaceDE/>
      <w:autoSpaceDN/>
      <w:adjustRightInd/>
      <w:spacing w:after="0" w:line="300" w:lineRule="auto"/>
      <w:textAlignment w:val="auto"/>
    </w:pPr>
    <w:rPr>
      <w:rFonts w:eastAsia="宋体"/>
      <w:kern w:val="2"/>
      <w:sz w:val="21"/>
      <w:lang w:val="en-US" w:eastAsia="zh-CN"/>
    </w:rPr>
  </w:style>
  <w:style w:type="character" w:customStyle="1" w:styleId="af1">
    <w:name w:val="批注文字 字符"/>
    <w:basedOn w:val="a0"/>
    <w:link w:val="af0"/>
    <w:uiPriority w:val="99"/>
    <w:semiHidden/>
    <w:rsid w:val="00C522B5"/>
    <w:rPr>
      <w:rFonts w:ascii="Times New Roman" w:eastAsia="宋体" w:hAnsi="Times New Roman" w:cs="Times New Roman"/>
      <w:szCs w:val="20"/>
    </w:rPr>
  </w:style>
  <w:style w:type="paragraph" w:styleId="af2">
    <w:name w:val="Balloon Text"/>
    <w:basedOn w:val="a"/>
    <w:link w:val="af3"/>
    <w:uiPriority w:val="99"/>
    <w:semiHidden/>
    <w:unhideWhenUsed/>
    <w:rsid w:val="00C522B5"/>
    <w:pPr>
      <w:spacing w:after="0"/>
    </w:pPr>
    <w:rPr>
      <w:sz w:val="18"/>
      <w:szCs w:val="18"/>
    </w:rPr>
  </w:style>
  <w:style w:type="character" w:customStyle="1" w:styleId="af3">
    <w:name w:val="批注框文本 字符"/>
    <w:basedOn w:val="a0"/>
    <w:link w:val="af2"/>
    <w:uiPriority w:val="99"/>
    <w:semiHidden/>
    <w:rsid w:val="00C522B5"/>
    <w:rPr>
      <w:rFonts w:ascii="Times New Roman" w:eastAsia="Times New Roman" w:hAnsi="Times New Roman" w:cs="Times New Roman"/>
      <w:kern w:val="0"/>
      <w:sz w:val="18"/>
      <w:szCs w:val="18"/>
      <w:lang w:val="en-GB" w:eastAsia="en-US"/>
    </w:rPr>
  </w:style>
  <w:style w:type="paragraph" w:styleId="af4">
    <w:name w:val="annotation subject"/>
    <w:basedOn w:val="af0"/>
    <w:next w:val="af0"/>
    <w:link w:val="af5"/>
    <w:uiPriority w:val="99"/>
    <w:semiHidden/>
    <w:unhideWhenUsed/>
    <w:rsid w:val="00A204E1"/>
    <w:pPr>
      <w:widowControl/>
      <w:overflowPunct w:val="0"/>
      <w:autoSpaceDE w:val="0"/>
      <w:autoSpaceDN w:val="0"/>
      <w:adjustRightInd w:val="0"/>
      <w:spacing w:after="180" w:line="240" w:lineRule="auto"/>
      <w:textAlignment w:val="baseline"/>
    </w:pPr>
    <w:rPr>
      <w:rFonts w:eastAsia="Times New Roman"/>
      <w:b/>
      <w:bCs/>
      <w:kern w:val="0"/>
      <w:sz w:val="20"/>
      <w:lang w:val="en-GB" w:eastAsia="en-US"/>
    </w:rPr>
  </w:style>
  <w:style w:type="character" w:customStyle="1" w:styleId="af5">
    <w:name w:val="批注主题 字符"/>
    <w:basedOn w:val="af1"/>
    <w:link w:val="af4"/>
    <w:uiPriority w:val="99"/>
    <w:semiHidden/>
    <w:rsid w:val="00A204E1"/>
    <w:rPr>
      <w:rFonts w:ascii="Times New Roman" w:eastAsia="Times New Roman" w:hAnsi="Times New Roman" w:cs="Times New Roman"/>
      <w:b/>
      <w:bCs/>
      <w:kern w:val="0"/>
      <w:sz w:val="20"/>
      <w:szCs w:val="20"/>
      <w:lang w:val="en-GB" w:eastAsia="en-US"/>
    </w:rPr>
  </w:style>
  <w:style w:type="paragraph" w:customStyle="1" w:styleId="Body">
    <w:name w:val="Body"/>
    <w:semiHidden/>
    <w:qFormat/>
    <w:rsid w:val="00DF6230"/>
    <w:pPr>
      <w:keepNext/>
      <w:numPr>
        <w:numId w:val="2"/>
      </w:numPr>
      <w:autoSpaceDE w:val="0"/>
      <w:autoSpaceDN w:val="0"/>
      <w:adjustRightInd w:val="0"/>
      <w:spacing w:before="60" w:after="60"/>
      <w:jc w:val="both"/>
    </w:pPr>
    <w:rPr>
      <w:rFonts w:ascii="Arial" w:eastAsia="宋体" w:hAnsi="Arial" w:cs="Arial"/>
      <w:color w:val="0000FF"/>
      <w:sz w:val="20"/>
      <w:szCs w:val="20"/>
    </w:rPr>
  </w:style>
  <w:style w:type="character" w:customStyle="1" w:styleId="Doc-text2Char">
    <w:name w:val="Doc-text2 Char"/>
    <w:link w:val="Doc-text2"/>
    <w:qFormat/>
    <w:rsid w:val="002665A8"/>
    <w:rPr>
      <w:rFonts w:ascii="Arial" w:eastAsia="Yu Gothic" w:hAnsi="Arial" w:cs="Calibri"/>
      <w:kern w:val="0"/>
      <w:sz w:val="20"/>
      <w:lang w:val="x-none"/>
    </w:rPr>
  </w:style>
  <w:style w:type="character" w:customStyle="1" w:styleId="B1Char1">
    <w:name w:val="B1 Char1"/>
    <w:qFormat/>
    <w:rsid w:val="00985767"/>
    <w:rPr>
      <w:rFonts w:eastAsia="Times New Roman"/>
      <w:lang w:val="en-GB" w:eastAsia="ja-JP"/>
    </w:rPr>
  </w:style>
  <w:style w:type="paragraph" w:customStyle="1" w:styleId="B2">
    <w:name w:val="B2"/>
    <w:basedOn w:val="21"/>
    <w:link w:val="B2Char"/>
    <w:qFormat/>
    <w:rsid w:val="00985767"/>
    <w:pPr>
      <w:ind w:leftChars="0" w:left="851" w:firstLineChars="0" w:hanging="284"/>
      <w:contextualSpacing w:val="0"/>
    </w:pPr>
    <w:rPr>
      <w:lang w:eastAsia="ja-JP"/>
    </w:rPr>
  </w:style>
  <w:style w:type="character" w:customStyle="1" w:styleId="B2Char">
    <w:name w:val="B2 Char"/>
    <w:link w:val="B2"/>
    <w:qFormat/>
    <w:rsid w:val="00985767"/>
    <w:rPr>
      <w:rFonts w:ascii="Times New Roman" w:eastAsia="Times New Roman" w:hAnsi="Times New Roman" w:cs="Times New Roman"/>
      <w:kern w:val="0"/>
      <w:sz w:val="20"/>
      <w:szCs w:val="20"/>
      <w:lang w:val="en-GB" w:eastAsia="ja-JP"/>
    </w:rPr>
  </w:style>
  <w:style w:type="paragraph" w:customStyle="1" w:styleId="B3">
    <w:name w:val="B3"/>
    <w:basedOn w:val="31"/>
    <w:link w:val="B3Char2"/>
    <w:qFormat/>
    <w:rsid w:val="00985767"/>
    <w:pPr>
      <w:ind w:leftChars="0" w:left="1135" w:firstLineChars="0" w:hanging="284"/>
      <w:contextualSpacing w:val="0"/>
    </w:pPr>
    <w:rPr>
      <w:lang w:eastAsia="ja-JP"/>
    </w:rPr>
  </w:style>
  <w:style w:type="character" w:customStyle="1" w:styleId="B3Char2">
    <w:name w:val="B3 Char2"/>
    <w:link w:val="B3"/>
    <w:qFormat/>
    <w:rsid w:val="00985767"/>
    <w:rPr>
      <w:rFonts w:ascii="Times New Roman" w:eastAsia="Times New Roman" w:hAnsi="Times New Roman" w:cs="Times New Roman"/>
      <w:kern w:val="0"/>
      <w:sz w:val="20"/>
      <w:szCs w:val="20"/>
      <w:lang w:val="en-GB" w:eastAsia="ja-JP"/>
    </w:rPr>
  </w:style>
  <w:style w:type="paragraph" w:styleId="21">
    <w:name w:val="List 2"/>
    <w:basedOn w:val="a"/>
    <w:uiPriority w:val="99"/>
    <w:semiHidden/>
    <w:unhideWhenUsed/>
    <w:rsid w:val="00985767"/>
    <w:pPr>
      <w:ind w:leftChars="200" w:left="100" w:hangingChars="200" w:hanging="200"/>
      <w:contextualSpacing/>
    </w:pPr>
  </w:style>
  <w:style w:type="paragraph" w:styleId="31">
    <w:name w:val="List 3"/>
    <w:basedOn w:val="a"/>
    <w:uiPriority w:val="99"/>
    <w:semiHidden/>
    <w:unhideWhenUsed/>
    <w:rsid w:val="00985767"/>
    <w:pPr>
      <w:ind w:leftChars="400" w:left="100" w:hangingChars="200" w:hanging="200"/>
      <w:contextualSpacing/>
    </w:pPr>
  </w:style>
  <w:style w:type="paragraph" w:customStyle="1" w:styleId="Agreement">
    <w:name w:val="Agreement"/>
    <w:basedOn w:val="a"/>
    <w:next w:val="Doc-text2"/>
    <w:qFormat/>
    <w:rsid w:val="00AE33EA"/>
    <w:pPr>
      <w:numPr>
        <w:numId w:val="34"/>
      </w:numPr>
      <w:overflowPunct/>
      <w:autoSpaceDE/>
      <w:autoSpaceDN/>
      <w:adjustRightInd/>
      <w:spacing w:before="60" w:after="0"/>
      <w:textAlignment w:val="auto"/>
    </w:pPr>
    <w:rPr>
      <w:rFonts w:ascii="Arial" w:eastAsia="MS Mincho" w:hAnsi="Arial"/>
      <w:b/>
      <w:szCs w:val="24"/>
      <w:lang w:eastAsia="en-GB"/>
    </w:rPr>
  </w:style>
  <w:style w:type="paragraph" w:customStyle="1" w:styleId="12">
    <w:name w:val="清單段落1"/>
    <w:basedOn w:val="a"/>
    <w:next w:val="ab"/>
    <w:link w:val="Char0"/>
    <w:uiPriority w:val="34"/>
    <w:qFormat/>
    <w:rsid w:val="00F06ECB"/>
    <w:pPr>
      <w:overflowPunct/>
      <w:autoSpaceDE/>
      <w:autoSpaceDN/>
      <w:adjustRightInd/>
      <w:ind w:firstLineChars="200" w:firstLine="420"/>
      <w:textAlignment w:val="auto"/>
    </w:pPr>
    <w:rPr>
      <w:rFonts w:eastAsia="宋体"/>
    </w:rPr>
  </w:style>
  <w:style w:type="character" w:customStyle="1" w:styleId="Char0">
    <w:name w:val="列出段落 Char"/>
    <w:aliases w:val="- Bullets Char,?? ?? Char,????? Char,???? Char,リスト段落 Char,Lista1 Char,列出段落1 Char,中等深浅网格 1 - 着色 21 Char,R4_bullets Char,列表段落1 Char,—ño’i—Ž Char,¥¡¡¡¡ì¬º¥¹¥È¶ÎÂä Char,ÁÐ³ö¶ÎÂä Char,¥ê¥¹¥È¶ÎÂä Char,1st level - Bullet List Paragraph Char"/>
    <w:link w:val="12"/>
    <w:uiPriority w:val="34"/>
    <w:qFormat/>
    <w:locked/>
    <w:rsid w:val="00124DD4"/>
    <w:rPr>
      <w:rFonts w:ascii="Times New Roman" w:eastAsia="宋体" w:hAnsi="Times New Roman" w:cs="Times New Roman"/>
      <w:kern w:val="0"/>
      <w:sz w:val="20"/>
      <w:szCs w:val="20"/>
      <w:lang w:val="en-GB" w:eastAsia="en-US"/>
    </w:rPr>
  </w:style>
  <w:style w:type="paragraph" w:customStyle="1" w:styleId="PL">
    <w:name w:val="PL"/>
    <w:link w:val="PLChar"/>
    <w:qFormat/>
    <w:rsid w:val="00E13A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E13A17"/>
    <w:rPr>
      <w:rFonts w:ascii="Courier New" w:eastAsia="Times New Roman" w:hAnsi="Courier New" w:cs="Times New Roman"/>
      <w:noProof/>
      <w:kern w:val="0"/>
      <w:sz w:val="16"/>
      <w:szCs w:val="20"/>
      <w:shd w:val="clear" w:color="auto" w:fill="E6E6E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346295">
      <w:bodyDiv w:val="1"/>
      <w:marLeft w:val="0"/>
      <w:marRight w:val="0"/>
      <w:marTop w:val="0"/>
      <w:marBottom w:val="0"/>
      <w:divBdr>
        <w:top w:val="none" w:sz="0" w:space="0" w:color="auto"/>
        <w:left w:val="none" w:sz="0" w:space="0" w:color="auto"/>
        <w:bottom w:val="none" w:sz="0" w:space="0" w:color="auto"/>
        <w:right w:val="none" w:sz="0" w:space="0" w:color="auto"/>
      </w:divBdr>
      <w:divsChild>
        <w:div w:id="1394084124">
          <w:marLeft w:val="1800"/>
          <w:marRight w:val="0"/>
          <w:marTop w:val="134"/>
          <w:marBottom w:val="0"/>
          <w:divBdr>
            <w:top w:val="none" w:sz="0" w:space="0" w:color="auto"/>
            <w:left w:val="none" w:sz="0" w:space="0" w:color="auto"/>
            <w:bottom w:val="none" w:sz="0" w:space="0" w:color="auto"/>
            <w:right w:val="none" w:sz="0" w:space="0" w:color="auto"/>
          </w:divBdr>
        </w:div>
      </w:divsChild>
    </w:div>
    <w:div w:id="57216888">
      <w:bodyDiv w:val="1"/>
      <w:marLeft w:val="0"/>
      <w:marRight w:val="0"/>
      <w:marTop w:val="0"/>
      <w:marBottom w:val="0"/>
      <w:divBdr>
        <w:top w:val="none" w:sz="0" w:space="0" w:color="auto"/>
        <w:left w:val="none" w:sz="0" w:space="0" w:color="auto"/>
        <w:bottom w:val="none" w:sz="0" w:space="0" w:color="auto"/>
        <w:right w:val="none" w:sz="0" w:space="0" w:color="auto"/>
      </w:divBdr>
      <w:divsChild>
        <w:div w:id="673873078">
          <w:marLeft w:val="1166"/>
          <w:marRight w:val="0"/>
          <w:marTop w:val="115"/>
          <w:marBottom w:val="0"/>
          <w:divBdr>
            <w:top w:val="none" w:sz="0" w:space="0" w:color="auto"/>
            <w:left w:val="none" w:sz="0" w:space="0" w:color="auto"/>
            <w:bottom w:val="none" w:sz="0" w:space="0" w:color="auto"/>
            <w:right w:val="none" w:sz="0" w:space="0" w:color="auto"/>
          </w:divBdr>
        </w:div>
      </w:divsChild>
    </w:div>
    <w:div w:id="113060773">
      <w:bodyDiv w:val="1"/>
      <w:marLeft w:val="0"/>
      <w:marRight w:val="0"/>
      <w:marTop w:val="0"/>
      <w:marBottom w:val="0"/>
      <w:divBdr>
        <w:top w:val="none" w:sz="0" w:space="0" w:color="auto"/>
        <w:left w:val="none" w:sz="0" w:space="0" w:color="auto"/>
        <w:bottom w:val="none" w:sz="0" w:space="0" w:color="auto"/>
        <w:right w:val="none" w:sz="0" w:space="0" w:color="auto"/>
      </w:divBdr>
      <w:divsChild>
        <w:div w:id="2095660715">
          <w:marLeft w:val="1800"/>
          <w:marRight w:val="0"/>
          <w:marTop w:val="77"/>
          <w:marBottom w:val="0"/>
          <w:divBdr>
            <w:top w:val="none" w:sz="0" w:space="0" w:color="auto"/>
            <w:left w:val="none" w:sz="0" w:space="0" w:color="auto"/>
            <w:bottom w:val="none" w:sz="0" w:space="0" w:color="auto"/>
            <w:right w:val="none" w:sz="0" w:space="0" w:color="auto"/>
          </w:divBdr>
        </w:div>
        <w:div w:id="838229481">
          <w:marLeft w:val="2520"/>
          <w:marRight w:val="0"/>
          <w:marTop w:val="77"/>
          <w:marBottom w:val="0"/>
          <w:divBdr>
            <w:top w:val="none" w:sz="0" w:space="0" w:color="auto"/>
            <w:left w:val="none" w:sz="0" w:space="0" w:color="auto"/>
            <w:bottom w:val="none" w:sz="0" w:space="0" w:color="auto"/>
            <w:right w:val="none" w:sz="0" w:space="0" w:color="auto"/>
          </w:divBdr>
        </w:div>
        <w:div w:id="1834253138">
          <w:marLeft w:val="3240"/>
          <w:marRight w:val="0"/>
          <w:marTop w:val="77"/>
          <w:marBottom w:val="0"/>
          <w:divBdr>
            <w:top w:val="none" w:sz="0" w:space="0" w:color="auto"/>
            <w:left w:val="none" w:sz="0" w:space="0" w:color="auto"/>
            <w:bottom w:val="none" w:sz="0" w:space="0" w:color="auto"/>
            <w:right w:val="none" w:sz="0" w:space="0" w:color="auto"/>
          </w:divBdr>
        </w:div>
        <w:div w:id="194074787">
          <w:marLeft w:val="3240"/>
          <w:marRight w:val="0"/>
          <w:marTop w:val="77"/>
          <w:marBottom w:val="0"/>
          <w:divBdr>
            <w:top w:val="none" w:sz="0" w:space="0" w:color="auto"/>
            <w:left w:val="none" w:sz="0" w:space="0" w:color="auto"/>
            <w:bottom w:val="none" w:sz="0" w:space="0" w:color="auto"/>
            <w:right w:val="none" w:sz="0" w:space="0" w:color="auto"/>
          </w:divBdr>
        </w:div>
        <w:div w:id="576134269">
          <w:marLeft w:val="3240"/>
          <w:marRight w:val="0"/>
          <w:marTop w:val="77"/>
          <w:marBottom w:val="0"/>
          <w:divBdr>
            <w:top w:val="none" w:sz="0" w:space="0" w:color="auto"/>
            <w:left w:val="none" w:sz="0" w:space="0" w:color="auto"/>
            <w:bottom w:val="none" w:sz="0" w:space="0" w:color="auto"/>
            <w:right w:val="none" w:sz="0" w:space="0" w:color="auto"/>
          </w:divBdr>
        </w:div>
        <w:div w:id="1748456591">
          <w:marLeft w:val="3240"/>
          <w:marRight w:val="0"/>
          <w:marTop w:val="77"/>
          <w:marBottom w:val="0"/>
          <w:divBdr>
            <w:top w:val="none" w:sz="0" w:space="0" w:color="auto"/>
            <w:left w:val="none" w:sz="0" w:space="0" w:color="auto"/>
            <w:bottom w:val="none" w:sz="0" w:space="0" w:color="auto"/>
            <w:right w:val="none" w:sz="0" w:space="0" w:color="auto"/>
          </w:divBdr>
        </w:div>
      </w:divsChild>
    </w:div>
    <w:div w:id="287396500">
      <w:bodyDiv w:val="1"/>
      <w:marLeft w:val="0"/>
      <w:marRight w:val="0"/>
      <w:marTop w:val="0"/>
      <w:marBottom w:val="0"/>
      <w:divBdr>
        <w:top w:val="none" w:sz="0" w:space="0" w:color="auto"/>
        <w:left w:val="none" w:sz="0" w:space="0" w:color="auto"/>
        <w:bottom w:val="none" w:sz="0" w:space="0" w:color="auto"/>
        <w:right w:val="none" w:sz="0" w:space="0" w:color="auto"/>
      </w:divBdr>
      <w:divsChild>
        <w:div w:id="1527404956">
          <w:marLeft w:val="547"/>
          <w:marRight w:val="0"/>
          <w:marTop w:val="134"/>
          <w:marBottom w:val="0"/>
          <w:divBdr>
            <w:top w:val="none" w:sz="0" w:space="0" w:color="auto"/>
            <w:left w:val="none" w:sz="0" w:space="0" w:color="auto"/>
            <w:bottom w:val="none" w:sz="0" w:space="0" w:color="auto"/>
            <w:right w:val="none" w:sz="0" w:space="0" w:color="auto"/>
          </w:divBdr>
        </w:div>
        <w:div w:id="1353533706">
          <w:marLeft w:val="1166"/>
          <w:marRight w:val="0"/>
          <w:marTop w:val="134"/>
          <w:marBottom w:val="0"/>
          <w:divBdr>
            <w:top w:val="none" w:sz="0" w:space="0" w:color="auto"/>
            <w:left w:val="none" w:sz="0" w:space="0" w:color="auto"/>
            <w:bottom w:val="none" w:sz="0" w:space="0" w:color="auto"/>
            <w:right w:val="none" w:sz="0" w:space="0" w:color="auto"/>
          </w:divBdr>
        </w:div>
        <w:div w:id="1614552239">
          <w:marLeft w:val="1166"/>
          <w:marRight w:val="0"/>
          <w:marTop w:val="134"/>
          <w:marBottom w:val="0"/>
          <w:divBdr>
            <w:top w:val="none" w:sz="0" w:space="0" w:color="auto"/>
            <w:left w:val="none" w:sz="0" w:space="0" w:color="auto"/>
            <w:bottom w:val="none" w:sz="0" w:space="0" w:color="auto"/>
            <w:right w:val="none" w:sz="0" w:space="0" w:color="auto"/>
          </w:divBdr>
        </w:div>
        <w:div w:id="1342006646">
          <w:marLeft w:val="1166"/>
          <w:marRight w:val="0"/>
          <w:marTop w:val="134"/>
          <w:marBottom w:val="0"/>
          <w:divBdr>
            <w:top w:val="none" w:sz="0" w:space="0" w:color="auto"/>
            <w:left w:val="none" w:sz="0" w:space="0" w:color="auto"/>
            <w:bottom w:val="none" w:sz="0" w:space="0" w:color="auto"/>
            <w:right w:val="none" w:sz="0" w:space="0" w:color="auto"/>
          </w:divBdr>
        </w:div>
        <w:div w:id="162935372">
          <w:marLeft w:val="547"/>
          <w:marRight w:val="0"/>
          <w:marTop w:val="134"/>
          <w:marBottom w:val="0"/>
          <w:divBdr>
            <w:top w:val="none" w:sz="0" w:space="0" w:color="auto"/>
            <w:left w:val="none" w:sz="0" w:space="0" w:color="auto"/>
            <w:bottom w:val="none" w:sz="0" w:space="0" w:color="auto"/>
            <w:right w:val="none" w:sz="0" w:space="0" w:color="auto"/>
          </w:divBdr>
        </w:div>
        <w:div w:id="882639382">
          <w:marLeft w:val="1166"/>
          <w:marRight w:val="0"/>
          <w:marTop w:val="134"/>
          <w:marBottom w:val="0"/>
          <w:divBdr>
            <w:top w:val="none" w:sz="0" w:space="0" w:color="auto"/>
            <w:left w:val="none" w:sz="0" w:space="0" w:color="auto"/>
            <w:bottom w:val="none" w:sz="0" w:space="0" w:color="auto"/>
            <w:right w:val="none" w:sz="0" w:space="0" w:color="auto"/>
          </w:divBdr>
        </w:div>
        <w:div w:id="296954919">
          <w:marLeft w:val="1166"/>
          <w:marRight w:val="0"/>
          <w:marTop w:val="134"/>
          <w:marBottom w:val="0"/>
          <w:divBdr>
            <w:top w:val="none" w:sz="0" w:space="0" w:color="auto"/>
            <w:left w:val="none" w:sz="0" w:space="0" w:color="auto"/>
            <w:bottom w:val="none" w:sz="0" w:space="0" w:color="auto"/>
            <w:right w:val="none" w:sz="0" w:space="0" w:color="auto"/>
          </w:divBdr>
        </w:div>
        <w:div w:id="1716464230">
          <w:marLeft w:val="1166"/>
          <w:marRight w:val="0"/>
          <w:marTop w:val="134"/>
          <w:marBottom w:val="0"/>
          <w:divBdr>
            <w:top w:val="none" w:sz="0" w:space="0" w:color="auto"/>
            <w:left w:val="none" w:sz="0" w:space="0" w:color="auto"/>
            <w:bottom w:val="none" w:sz="0" w:space="0" w:color="auto"/>
            <w:right w:val="none" w:sz="0" w:space="0" w:color="auto"/>
          </w:divBdr>
        </w:div>
      </w:divsChild>
    </w:div>
    <w:div w:id="323971591">
      <w:bodyDiv w:val="1"/>
      <w:marLeft w:val="0"/>
      <w:marRight w:val="0"/>
      <w:marTop w:val="0"/>
      <w:marBottom w:val="0"/>
      <w:divBdr>
        <w:top w:val="none" w:sz="0" w:space="0" w:color="auto"/>
        <w:left w:val="none" w:sz="0" w:space="0" w:color="auto"/>
        <w:bottom w:val="none" w:sz="0" w:space="0" w:color="auto"/>
        <w:right w:val="none" w:sz="0" w:space="0" w:color="auto"/>
      </w:divBdr>
      <w:divsChild>
        <w:div w:id="1872571389">
          <w:marLeft w:val="547"/>
          <w:marRight w:val="0"/>
          <w:marTop w:val="134"/>
          <w:marBottom w:val="0"/>
          <w:divBdr>
            <w:top w:val="none" w:sz="0" w:space="0" w:color="auto"/>
            <w:left w:val="none" w:sz="0" w:space="0" w:color="auto"/>
            <w:bottom w:val="none" w:sz="0" w:space="0" w:color="auto"/>
            <w:right w:val="none" w:sz="0" w:space="0" w:color="auto"/>
          </w:divBdr>
        </w:div>
        <w:div w:id="945307686">
          <w:marLeft w:val="1166"/>
          <w:marRight w:val="0"/>
          <w:marTop w:val="134"/>
          <w:marBottom w:val="0"/>
          <w:divBdr>
            <w:top w:val="none" w:sz="0" w:space="0" w:color="auto"/>
            <w:left w:val="none" w:sz="0" w:space="0" w:color="auto"/>
            <w:bottom w:val="none" w:sz="0" w:space="0" w:color="auto"/>
            <w:right w:val="none" w:sz="0" w:space="0" w:color="auto"/>
          </w:divBdr>
        </w:div>
      </w:divsChild>
    </w:div>
    <w:div w:id="368455171">
      <w:bodyDiv w:val="1"/>
      <w:marLeft w:val="0"/>
      <w:marRight w:val="0"/>
      <w:marTop w:val="0"/>
      <w:marBottom w:val="0"/>
      <w:divBdr>
        <w:top w:val="none" w:sz="0" w:space="0" w:color="auto"/>
        <w:left w:val="none" w:sz="0" w:space="0" w:color="auto"/>
        <w:bottom w:val="none" w:sz="0" w:space="0" w:color="auto"/>
        <w:right w:val="none" w:sz="0" w:space="0" w:color="auto"/>
      </w:divBdr>
      <w:divsChild>
        <w:div w:id="1750273909">
          <w:marLeft w:val="1166"/>
          <w:marRight w:val="0"/>
          <w:marTop w:val="0"/>
          <w:marBottom w:val="0"/>
          <w:divBdr>
            <w:top w:val="none" w:sz="0" w:space="0" w:color="auto"/>
            <w:left w:val="none" w:sz="0" w:space="0" w:color="auto"/>
            <w:bottom w:val="none" w:sz="0" w:space="0" w:color="auto"/>
            <w:right w:val="none" w:sz="0" w:space="0" w:color="auto"/>
          </w:divBdr>
        </w:div>
      </w:divsChild>
    </w:div>
    <w:div w:id="385497192">
      <w:bodyDiv w:val="1"/>
      <w:marLeft w:val="0"/>
      <w:marRight w:val="0"/>
      <w:marTop w:val="0"/>
      <w:marBottom w:val="0"/>
      <w:divBdr>
        <w:top w:val="none" w:sz="0" w:space="0" w:color="auto"/>
        <w:left w:val="none" w:sz="0" w:space="0" w:color="auto"/>
        <w:bottom w:val="none" w:sz="0" w:space="0" w:color="auto"/>
        <w:right w:val="none" w:sz="0" w:space="0" w:color="auto"/>
      </w:divBdr>
      <w:divsChild>
        <w:div w:id="559678424">
          <w:marLeft w:val="1080"/>
          <w:marRight w:val="0"/>
          <w:marTop w:val="100"/>
          <w:marBottom w:val="0"/>
          <w:divBdr>
            <w:top w:val="none" w:sz="0" w:space="0" w:color="auto"/>
            <w:left w:val="none" w:sz="0" w:space="0" w:color="auto"/>
            <w:bottom w:val="none" w:sz="0" w:space="0" w:color="auto"/>
            <w:right w:val="none" w:sz="0" w:space="0" w:color="auto"/>
          </w:divBdr>
        </w:div>
        <w:div w:id="1558206261">
          <w:marLeft w:val="1800"/>
          <w:marRight w:val="0"/>
          <w:marTop w:val="100"/>
          <w:marBottom w:val="0"/>
          <w:divBdr>
            <w:top w:val="none" w:sz="0" w:space="0" w:color="auto"/>
            <w:left w:val="none" w:sz="0" w:space="0" w:color="auto"/>
            <w:bottom w:val="none" w:sz="0" w:space="0" w:color="auto"/>
            <w:right w:val="none" w:sz="0" w:space="0" w:color="auto"/>
          </w:divBdr>
        </w:div>
        <w:div w:id="375856863">
          <w:marLeft w:val="1800"/>
          <w:marRight w:val="0"/>
          <w:marTop w:val="100"/>
          <w:marBottom w:val="0"/>
          <w:divBdr>
            <w:top w:val="none" w:sz="0" w:space="0" w:color="auto"/>
            <w:left w:val="none" w:sz="0" w:space="0" w:color="auto"/>
            <w:bottom w:val="none" w:sz="0" w:space="0" w:color="auto"/>
            <w:right w:val="none" w:sz="0" w:space="0" w:color="auto"/>
          </w:divBdr>
        </w:div>
        <w:div w:id="595789619">
          <w:marLeft w:val="1800"/>
          <w:marRight w:val="0"/>
          <w:marTop w:val="100"/>
          <w:marBottom w:val="0"/>
          <w:divBdr>
            <w:top w:val="none" w:sz="0" w:space="0" w:color="auto"/>
            <w:left w:val="none" w:sz="0" w:space="0" w:color="auto"/>
            <w:bottom w:val="none" w:sz="0" w:space="0" w:color="auto"/>
            <w:right w:val="none" w:sz="0" w:space="0" w:color="auto"/>
          </w:divBdr>
        </w:div>
        <w:div w:id="950016773">
          <w:marLeft w:val="1080"/>
          <w:marRight w:val="0"/>
          <w:marTop w:val="100"/>
          <w:marBottom w:val="0"/>
          <w:divBdr>
            <w:top w:val="none" w:sz="0" w:space="0" w:color="auto"/>
            <w:left w:val="none" w:sz="0" w:space="0" w:color="auto"/>
            <w:bottom w:val="none" w:sz="0" w:space="0" w:color="auto"/>
            <w:right w:val="none" w:sz="0" w:space="0" w:color="auto"/>
          </w:divBdr>
        </w:div>
      </w:divsChild>
    </w:div>
    <w:div w:id="398552919">
      <w:bodyDiv w:val="1"/>
      <w:marLeft w:val="0"/>
      <w:marRight w:val="0"/>
      <w:marTop w:val="0"/>
      <w:marBottom w:val="0"/>
      <w:divBdr>
        <w:top w:val="none" w:sz="0" w:space="0" w:color="auto"/>
        <w:left w:val="none" w:sz="0" w:space="0" w:color="auto"/>
        <w:bottom w:val="none" w:sz="0" w:space="0" w:color="auto"/>
        <w:right w:val="none" w:sz="0" w:space="0" w:color="auto"/>
      </w:divBdr>
      <w:divsChild>
        <w:div w:id="1519663416">
          <w:marLeft w:val="360"/>
          <w:marRight w:val="0"/>
          <w:marTop w:val="200"/>
          <w:marBottom w:val="0"/>
          <w:divBdr>
            <w:top w:val="none" w:sz="0" w:space="0" w:color="auto"/>
            <w:left w:val="none" w:sz="0" w:space="0" w:color="auto"/>
            <w:bottom w:val="none" w:sz="0" w:space="0" w:color="auto"/>
            <w:right w:val="none" w:sz="0" w:space="0" w:color="auto"/>
          </w:divBdr>
        </w:div>
        <w:div w:id="1891334537">
          <w:marLeft w:val="1080"/>
          <w:marRight w:val="0"/>
          <w:marTop w:val="100"/>
          <w:marBottom w:val="0"/>
          <w:divBdr>
            <w:top w:val="none" w:sz="0" w:space="0" w:color="auto"/>
            <w:left w:val="none" w:sz="0" w:space="0" w:color="auto"/>
            <w:bottom w:val="none" w:sz="0" w:space="0" w:color="auto"/>
            <w:right w:val="none" w:sz="0" w:space="0" w:color="auto"/>
          </w:divBdr>
        </w:div>
        <w:div w:id="1321927495">
          <w:marLeft w:val="360"/>
          <w:marRight w:val="0"/>
          <w:marTop w:val="200"/>
          <w:marBottom w:val="0"/>
          <w:divBdr>
            <w:top w:val="none" w:sz="0" w:space="0" w:color="auto"/>
            <w:left w:val="none" w:sz="0" w:space="0" w:color="auto"/>
            <w:bottom w:val="none" w:sz="0" w:space="0" w:color="auto"/>
            <w:right w:val="none" w:sz="0" w:space="0" w:color="auto"/>
          </w:divBdr>
        </w:div>
        <w:div w:id="1867479297">
          <w:marLeft w:val="1080"/>
          <w:marRight w:val="0"/>
          <w:marTop w:val="100"/>
          <w:marBottom w:val="0"/>
          <w:divBdr>
            <w:top w:val="none" w:sz="0" w:space="0" w:color="auto"/>
            <w:left w:val="none" w:sz="0" w:space="0" w:color="auto"/>
            <w:bottom w:val="none" w:sz="0" w:space="0" w:color="auto"/>
            <w:right w:val="none" w:sz="0" w:space="0" w:color="auto"/>
          </w:divBdr>
        </w:div>
        <w:div w:id="681013016">
          <w:marLeft w:val="1080"/>
          <w:marRight w:val="0"/>
          <w:marTop w:val="100"/>
          <w:marBottom w:val="0"/>
          <w:divBdr>
            <w:top w:val="none" w:sz="0" w:space="0" w:color="auto"/>
            <w:left w:val="none" w:sz="0" w:space="0" w:color="auto"/>
            <w:bottom w:val="none" w:sz="0" w:space="0" w:color="auto"/>
            <w:right w:val="none" w:sz="0" w:space="0" w:color="auto"/>
          </w:divBdr>
        </w:div>
        <w:div w:id="821117176">
          <w:marLeft w:val="1080"/>
          <w:marRight w:val="0"/>
          <w:marTop w:val="100"/>
          <w:marBottom w:val="0"/>
          <w:divBdr>
            <w:top w:val="none" w:sz="0" w:space="0" w:color="auto"/>
            <w:left w:val="none" w:sz="0" w:space="0" w:color="auto"/>
            <w:bottom w:val="none" w:sz="0" w:space="0" w:color="auto"/>
            <w:right w:val="none" w:sz="0" w:space="0" w:color="auto"/>
          </w:divBdr>
        </w:div>
        <w:div w:id="1602836120">
          <w:marLeft w:val="1800"/>
          <w:marRight w:val="0"/>
          <w:marTop w:val="100"/>
          <w:marBottom w:val="0"/>
          <w:divBdr>
            <w:top w:val="none" w:sz="0" w:space="0" w:color="auto"/>
            <w:left w:val="none" w:sz="0" w:space="0" w:color="auto"/>
            <w:bottom w:val="none" w:sz="0" w:space="0" w:color="auto"/>
            <w:right w:val="none" w:sz="0" w:space="0" w:color="auto"/>
          </w:divBdr>
        </w:div>
      </w:divsChild>
    </w:div>
    <w:div w:id="656153470">
      <w:bodyDiv w:val="1"/>
      <w:marLeft w:val="0"/>
      <w:marRight w:val="0"/>
      <w:marTop w:val="0"/>
      <w:marBottom w:val="0"/>
      <w:divBdr>
        <w:top w:val="none" w:sz="0" w:space="0" w:color="auto"/>
        <w:left w:val="none" w:sz="0" w:space="0" w:color="auto"/>
        <w:bottom w:val="none" w:sz="0" w:space="0" w:color="auto"/>
        <w:right w:val="none" w:sz="0" w:space="0" w:color="auto"/>
      </w:divBdr>
    </w:div>
    <w:div w:id="656686610">
      <w:bodyDiv w:val="1"/>
      <w:marLeft w:val="0"/>
      <w:marRight w:val="0"/>
      <w:marTop w:val="0"/>
      <w:marBottom w:val="0"/>
      <w:divBdr>
        <w:top w:val="none" w:sz="0" w:space="0" w:color="auto"/>
        <w:left w:val="none" w:sz="0" w:space="0" w:color="auto"/>
        <w:bottom w:val="none" w:sz="0" w:space="0" w:color="auto"/>
        <w:right w:val="none" w:sz="0" w:space="0" w:color="auto"/>
      </w:divBdr>
      <w:divsChild>
        <w:div w:id="151410920">
          <w:marLeft w:val="547"/>
          <w:marRight w:val="0"/>
          <w:marTop w:val="134"/>
          <w:marBottom w:val="0"/>
          <w:divBdr>
            <w:top w:val="none" w:sz="0" w:space="0" w:color="auto"/>
            <w:left w:val="none" w:sz="0" w:space="0" w:color="auto"/>
            <w:bottom w:val="none" w:sz="0" w:space="0" w:color="auto"/>
            <w:right w:val="none" w:sz="0" w:space="0" w:color="auto"/>
          </w:divBdr>
        </w:div>
        <w:div w:id="1039353008">
          <w:marLeft w:val="1166"/>
          <w:marRight w:val="0"/>
          <w:marTop w:val="134"/>
          <w:marBottom w:val="0"/>
          <w:divBdr>
            <w:top w:val="none" w:sz="0" w:space="0" w:color="auto"/>
            <w:left w:val="none" w:sz="0" w:space="0" w:color="auto"/>
            <w:bottom w:val="none" w:sz="0" w:space="0" w:color="auto"/>
            <w:right w:val="none" w:sz="0" w:space="0" w:color="auto"/>
          </w:divBdr>
        </w:div>
      </w:divsChild>
    </w:div>
    <w:div w:id="667709078">
      <w:bodyDiv w:val="1"/>
      <w:marLeft w:val="0"/>
      <w:marRight w:val="0"/>
      <w:marTop w:val="0"/>
      <w:marBottom w:val="0"/>
      <w:divBdr>
        <w:top w:val="none" w:sz="0" w:space="0" w:color="auto"/>
        <w:left w:val="none" w:sz="0" w:space="0" w:color="auto"/>
        <w:bottom w:val="none" w:sz="0" w:space="0" w:color="auto"/>
        <w:right w:val="none" w:sz="0" w:space="0" w:color="auto"/>
      </w:divBdr>
      <w:divsChild>
        <w:div w:id="293370512">
          <w:marLeft w:val="1166"/>
          <w:marRight w:val="0"/>
          <w:marTop w:val="0"/>
          <w:marBottom w:val="0"/>
          <w:divBdr>
            <w:top w:val="none" w:sz="0" w:space="0" w:color="auto"/>
            <w:left w:val="none" w:sz="0" w:space="0" w:color="auto"/>
            <w:bottom w:val="none" w:sz="0" w:space="0" w:color="auto"/>
            <w:right w:val="none" w:sz="0" w:space="0" w:color="auto"/>
          </w:divBdr>
        </w:div>
        <w:div w:id="391193417">
          <w:marLeft w:val="1166"/>
          <w:marRight w:val="0"/>
          <w:marTop w:val="0"/>
          <w:marBottom w:val="0"/>
          <w:divBdr>
            <w:top w:val="none" w:sz="0" w:space="0" w:color="auto"/>
            <w:left w:val="none" w:sz="0" w:space="0" w:color="auto"/>
            <w:bottom w:val="none" w:sz="0" w:space="0" w:color="auto"/>
            <w:right w:val="none" w:sz="0" w:space="0" w:color="auto"/>
          </w:divBdr>
        </w:div>
        <w:div w:id="1097100183">
          <w:marLeft w:val="1166"/>
          <w:marRight w:val="0"/>
          <w:marTop w:val="0"/>
          <w:marBottom w:val="0"/>
          <w:divBdr>
            <w:top w:val="none" w:sz="0" w:space="0" w:color="auto"/>
            <w:left w:val="none" w:sz="0" w:space="0" w:color="auto"/>
            <w:bottom w:val="none" w:sz="0" w:space="0" w:color="auto"/>
            <w:right w:val="none" w:sz="0" w:space="0" w:color="auto"/>
          </w:divBdr>
        </w:div>
        <w:div w:id="2132940359">
          <w:marLeft w:val="1886"/>
          <w:marRight w:val="0"/>
          <w:marTop w:val="0"/>
          <w:marBottom w:val="0"/>
          <w:divBdr>
            <w:top w:val="none" w:sz="0" w:space="0" w:color="auto"/>
            <w:left w:val="none" w:sz="0" w:space="0" w:color="auto"/>
            <w:bottom w:val="none" w:sz="0" w:space="0" w:color="auto"/>
            <w:right w:val="none" w:sz="0" w:space="0" w:color="auto"/>
          </w:divBdr>
        </w:div>
      </w:divsChild>
    </w:div>
    <w:div w:id="734821498">
      <w:bodyDiv w:val="1"/>
      <w:marLeft w:val="0"/>
      <w:marRight w:val="0"/>
      <w:marTop w:val="0"/>
      <w:marBottom w:val="0"/>
      <w:divBdr>
        <w:top w:val="none" w:sz="0" w:space="0" w:color="auto"/>
        <w:left w:val="none" w:sz="0" w:space="0" w:color="auto"/>
        <w:bottom w:val="none" w:sz="0" w:space="0" w:color="auto"/>
        <w:right w:val="none" w:sz="0" w:space="0" w:color="auto"/>
      </w:divBdr>
      <w:divsChild>
        <w:div w:id="1270158387">
          <w:marLeft w:val="1166"/>
          <w:marRight w:val="0"/>
          <w:marTop w:val="86"/>
          <w:marBottom w:val="0"/>
          <w:divBdr>
            <w:top w:val="none" w:sz="0" w:space="0" w:color="auto"/>
            <w:left w:val="none" w:sz="0" w:space="0" w:color="auto"/>
            <w:bottom w:val="none" w:sz="0" w:space="0" w:color="auto"/>
            <w:right w:val="none" w:sz="0" w:space="0" w:color="auto"/>
          </w:divBdr>
        </w:div>
        <w:div w:id="147215510">
          <w:marLeft w:val="1166"/>
          <w:marRight w:val="0"/>
          <w:marTop w:val="86"/>
          <w:marBottom w:val="0"/>
          <w:divBdr>
            <w:top w:val="none" w:sz="0" w:space="0" w:color="auto"/>
            <w:left w:val="none" w:sz="0" w:space="0" w:color="auto"/>
            <w:bottom w:val="none" w:sz="0" w:space="0" w:color="auto"/>
            <w:right w:val="none" w:sz="0" w:space="0" w:color="auto"/>
          </w:divBdr>
        </w:div>
      </w:divsChild>
    </w:div>
    <w:div w:id="810094887">
      <w:bodyDiv w:val="1"/>
      <w:marLeft w:val="0"/>
      <w:marRight w:val="0"/>
      <w:marTop w:val="0"/>
      <w:marBottom w:val="0"/>
      <w:divBdr>
        <w:top w:val="none" w:sz="0" w:space="0" w:color="auto"/>
        <w:left w:val="none" w:sz="0" w:space="0" w:color="auto"/>
        <w:bottom w:val="none" w:sz="0" w:space="0" w:color="auto"/>
        <w:right w:val="none" w:sz="0" w:space="0" w:color="auto"/>
      </w:divBdr>
      <w:divsChild>
        <w:div w:id="1162893623">
          <w:marLeft w:val="1166"/>
          <w:marRight w:val="0"/>
          <w:marTop w:val="115"/>
          <w:marBottom w:val="0"/>
          <w:divBdr>
            <w:top w:val="none" w:sz="0" w:space="0" w:color="auto"/>
            <w:left w:val="none" w:sz="0" w:space="0" w:color="auto"/>
            <w:bottom w:val="none" w:sz="0" w:space="0" w:color="auto"/>
            <w:right w:val="none" w:sz="0" w:space="0" w:color="auto"/>
          </w:divBdr>
        </w:div>
        <w:div w:id="1286540460">
          <w:marLeft w:val="1800"/>
          <w:marRight w:val="0"/>
          <w:marTop w:val="115"/>
          <w:marBottom w:val="0"/>
          <w:divBdr>
            <w:top w:val="none" w:sz="0" w:space="0" w:color="auto"/>
            <w:left w:val="none" w:sz="0" w:space="0" w:color="auto"/>
            <w:bottom w:val="none" w:sz="0" w:space="0" w:color="auto"/>
            <w:right w:val="none" w:sz="0" w:space="0" w:color="auto"/>
          </w:divBdr>
        </w:div>
      </w:divsChild>
    </w:div>
    <w:div w:id="840392283">
      <w:bodyDiv w:val="1"/>
      <w:marLeft w:val="0"/>
      <w:marRight w:val="0"/>
      <w:marTop w:val="0"/>
      <w:marBottom w:val="0"/>
      <w:divBdr>
        <w:top w:val="none" w:sz="0" w:space="0" w:color="auto"/>
        <w:left w:val="none" w:sz="0" w:space="0" w:color="auto"/>
        <w:bottom w:val="none" w:sz="0" w:space="0" w:color="auto"/>
        <w:right w:val="none" w:sz="0" w:space="0" w:color="auto"/>
      </w:divBdr>
      <w:divsChild>
        <w:div w:id="843130351">
          <w:marLeft w:val="547"/>
          <w:marRight w:val="0"/>
          <w:marTop w:val="134"/>
          <w:marBottom w:val="0"/>
          <w:divBdr>
            <w:top w:val="none" w:sz="0" w:space="0" w:color="auto"/>
            <w:left w:val="none" w:sz="0" w:space="0" w:color="auto"/>
            <w:bottom w:val="none" w:sz="0" w:space="0" w:color="auto"/>
            <w:right w:val="none" w:sz="0" w:space="0" w:color="auto"/>
          </w:divBdr>
        </w:div>
        <w:div w:id="329798885">
          <w:marLeft w:val="547"/>
          <w:marRight w:val="0"/>
          <w:marTop w:val="134"/>
          <w:marBottom w:val="0"/>
          <w:divBdr>
            <w:top w:val="none" w:sz="0" w:space="0" w:color="auto"/>
            <w:left w:val="none" w:sz="0" w:space="0" w:color="auto"/>
            <w:bottom w:val="none" w:sz="0" w:space="0" w:color="auto"/>
            <w:right w:val="none" w:sz="0" w:space="0" w:color="auto"/>
          </w:divBdr>
        </w:div>
        <w:div w:id="577516355">
          <w:marLeft w:val="547"/>
          <w:marRight w:val="0"/>
          <w:marTop w:val="134"/>
          <w:marBottom w:val="0"/>
          <w:divBdr>
            <w:top w:val="none" w:sz="0" w:space="0" w:color="auto"/>
            <w:left w:val="none" w:sz="0" w:space="0" w:color="auto"/>
            <w:bottom w:val="none" w:sz="0" w:space="0" w:color="auto"/>
            <w:right w:val="none" w:sz="0" w:space="0" w:color="auto"/>
          </w:divBdr>
        </w:div>
      </w:divsChild>
    </w:div>
    <w:div w:id="930892345">
      <w:bodyDiv w:val="1"/>
      <w:marLeft w:val="0"/>
      <w:marRight w:val="0"/>
      <w:marTop w:val="0"/>
      <w:marBottom w:val="0"/>
      <w:divBdr>
        <w:top w:val="none" w:sz="0" w:space="0" w:color="auto"/>
        <w:left w:val="none" w:sz="0" w:space="0" w:color="auto"/>
        <w:bottom w:val="none" w:sz="0" w:space="0" w:color="auto"/>
        <w:right w:val="none" w:sz="0" w:space="0" w:color="auto"/>
      </w:divBdr>
      <w:divsChild>
        <w:div w:id="860702853">
          <w:marLeft w:val="1166"/>
          <w:marRight w:val="0"/>
          <w:marTop w:val="115"/>
          <w:marBottom w:val="0"/>
          <w:divBdr>
            <w:top w:val="none" w:sz="0" w:space="0" w:color="auto"/>
            <w:left w:val="none" w:sz="0" w:space="0" w:color="auto"/>
            <w:bottom w:val="none" w:sz="0" w:space="0" w:color="auto"/>
            <w:right w:val="none" w:sz="0" w:space="0" w:color="auto"/>
          </w:divBdr>
        </w:div>
        <w:div w:id="1872107253">
          <w:marLeft w:val="1800"/>
          <w:marRight w:val="0"/>
          <w:marTop w:val="115"/>
          <w:marBottom w:val="0"/>
          <w:divBdr>
            <w:top w:val="none" w:sz="0" w:space="0" w:color="auto"/>
            <w:left w:val="none" w:sz="0" w:space="0" w:color="auto"/>
            <w:bottom w:val="none" w:sz="0" w:space="0" w:color="auto"/>
            <w:right w:val="none" w:sz="0" w:space="0" w:color="auto"/>
          </w:divBdr>
        </w:div>
        <w:div w:id="1320111564">
          <w:marLeft w:val="1800"/>
          <w:marRight w:val="0"/>
          <w:marTop w:val="115"/>
          <w:marBottom w:val="0"/>
          <w:divBdr>
            <w:top w:val="none" w:sz="0" w:space="0" w:color="auto"/>
            <w:left w:val="none" w:sz="0" w:space="0" w:color="auto"/>
            <w:bottom w:val="none" w:sz="0" w:space="0" w:color="auto"/>
            <w:right w:val="none" w:sz="0" w:space="0" w:color="auto"/>
          </w:divBdr>
        </w:div>
      </w:divsChild>
    </w:div>
    <w:div w:id="936524072">
      <w:bodyDiv w:val="1"/>
      <w:marLeft w:val="0"/>
      <w:marRight w:val="0"/>
      <w:marTop w:val="0"/>
      <w:marBottom w:val="0"/>
      <w:divBdr>
        <w:top w:val="none" w:sz="0" w:space="0" w:color="auto"/>
        <w:left w:val="none" w:sz="0" w:space="0" w:color="auto"/>
        <w:bottom w:val="none" w:sz="0" w:space="0" w:color="auto"/>
        <w:right w:val="none" w:sz="0" w:space="0" w:color="auto"/>
      </w:divBdr>
      <w:divsChild>
        <w:div w:id="372079309">
          <w:marLeft w:val="547"/>
          <w:marRight w:val="0"/>
          <w:marTop w:val="115"/>
          <w:marBottom w:val="0"/>
          <w:divBdr>
            <w:top w:val="none" w:sz="0" w:space="0" w:color="auto"/>
            <w:left w:val="none" w:sz="0" w:space="0" w:color="auto"/>
            <w:bottom w:val="none" w:sz="0" w:space="0" w:color="auto"/>
            <w:right w:val="none" w:sz="0" w:space="0" w:color="auto"/>
          </w:divBdr>
        </w:div>
        <w:div w:id="1162743733">
          <w:marLeft w:val="1166"/>
          <w:marRight w:val="0"/>
          <w:marTop w:val="115"/>
          <w:marBottom w:val="0"/>
          <w:divBdr>
            <w:top w:val="none" w:sz="0" w:space="0" w:color="auto"/>
            <w:left w:val="none" w:sz="0" w:space="0" w:color="auto"/>
            <w:bottom w:val="none" w:sz="0" w:space="0" w:color="auto"/>
            <w:right w:val="none" w:sz="0" w:space="0" w:color="auto"/>
          </w:divBdr>
        </w:div>
        <w:div w:id="1861507340">
          <w:marLeft w:val="1166"/>
          <w:marRight w:val="0"/>
          <w:marTop w:val="115"/>
          <w:marBottom w:val="0"/>
          <w:divBdr>
            <w:top w:val="none" w:sz="0" w:space="0" w:color="auto"/>
            <w:left w:val="none" w:sz="0" w:space="0" w:color="auto"/>
            <w:bottom w:val="none" w:sz="0" w:space="0" w:color="auto"/>
            <w:right w:val="none" w:sz="0" w:space="0" w:color="auto"/>
          </w:divBdr>
        </w:div>
        <w:div w:id="1532718216">
          <w:marLeft w:val="547"/>
          <w:marRight w:val="0"/>
          <w:marTop w:val="115"/>
          <w:marBottom w:val="0"/>
          <w:divBdr>
            <w:top w:val="none" w:sz="0" w:space="0" w:color="auto"/>
            <w:left w:val="none" w:sz="0" w:space="0" w:color="auto"/>
            <w:bottom w:val="none" w:sz="0" w:space="0" w:color="auto"/>
            <w:right w:val="none" w:sz="0" w:space="0" w:color="auto"/>
          </w:divBdr>
        </w:div>
        <w:div w:id="1577745772">
          <w:marLeft w:val="1166"/>
          <w:marRight w:val="0"/>
          <w:marTop w:val="115"/>
          <w:marBottom w:val="0"/>
          <w:divBdr>
            <w:top w:val="none" w:sz="0" w:space="0" w:color="auto"/>
            <w:left w:val="none" w:sz="0" w:space="0" w:color="auto"/>
            <w:bottom w:val="none" w:sz="0" w:space="0" w:color="auto"/>
            <w:right w:val="none" w:sz="0" w:space="0" w:color="auto"/>
          </w:divBdr>
        </w:div>
        <w:div w:id="2024699453">
          <w:marLeft w:val="1166"/>
          <w:marRight w:val="0"/>
          <w:marTop w:val="115"/>
          <w:marBottom w:val="0"/>
          <w:divBdr>
            <w:top w:val="none" w:sz="0" w:space="0" w:color="auto"/>
            <w:left w:val="none" w:sz="0" w:space="0" w:color="auto"/>
            <w:bottom w:val="none" w:sz="0" w:space="0" w:color="auto"/>
            <w:right w:val="none" w:sz="0" w:space="0" w:color="auto"/>
          </w:divBdr>
        </w:div>
      </w:divsChild>
    </w:div>
    <w:div w:id="1106388790">
      <w:bodyDiv w:val="1"/>
      <w:marLeft w:val="0"/>
      <w:marRight w:val="0"/>
      <w:marTop w:val="0"/>
      <w:marBottom w:val="0"/>
      <w:divBdr>
        <w:top w:val="none" w:sz="0" w:space="0" w:color="auto"/>
        <w:left w:val="none" w:sz="0" w:space="0" w:color="auto"/>
        <w:bottom w:val="none" w:sz="0" w:space="0" w:color="auto"/>
        <w:right w:val="none" w:sz="0" w:space="0" w:color="auto"/>
      </w:divBdr>
      <w:divsChild>
        <w:div w:id="302585879">
          <w:marLeft w:val="547"/>
          <w:marRight w:val="0"/>
          <w:marTop w:val="96"/>
          <w:marBottom w:val="0"/>
          <w:divBdr>
            <w:top w:val="none" w:sz="0" w:space="0" w:color="auto"/>
            <w:left w:val="none" w:sz="0" w:space="0" w:color="auto"/>
            <w:bottom w:val="none" w:sz="0" w:space="0" w:color="auto"/>
            <w:right w:val="none" w:sz="0" w:space="0" w:color="auto"/>
          </w:divBdr>
        </w:div>
      </w:divsChild>
    </w:div>
    <w:div w:id="1133793938">
      <w:bodyDiv w:val="1"/>
      <w:marLeft w:val="0"/>
      <w:marRight w:val="0"/>
      <w:marTop w:val="0"/>
      <w:marBottom w:val="0"/>
      <w:divBdr>
        <w:top w:val="none" w:sz="0" w:space="0" w:color="auto"/>
        <w:left w:val="none" w:sz="0" w:space="0" w:color="auto"/>
        <w:bottom w:val="none" w:sz="0" w:space="0" w:color="auto"/>
        <w:right w:val="none" w:sz="0" w:space="0" w:color="auto"/>
      </w:divBdr>
      <w:divsChild>
        <w:div w:id="1007756216">
          <w:marLeft w:val="547"/>
          <w:marRight w:val="0"/>
          <w:marTop w:val="115"/>
          <w:marBottom w:val="0"/>
          <w:divBdr>
            <w:top w:val="none" w:sz="0" w:space="0" w:color="auto"/>
            <w:left w:val="none" w:sz="0" w:space="0" w:color="auto"/>
            <w:bottom w:val="none" w:sz="0" w:space="0" w:color="auto"/>
            <w:right w:val="none" w:sz="0" w:space="0" w:color="auto"/>
          </w:divBdr>
        </w:div>
        <w:div w:id="196893274">
          <w:marLeft w:val="1166"/>
          <w:marRight w:val="0"/>
          <w:marTop w:val="96"/>
          <w:marBottom w:val="0"/>
          <w:divBdr>
            <w:top w:val="none" w:sz="0" w:space="0" w:color="auto"/>
            <w:left w:val="none" w:sz="0" w:space="0" w:color="auto"/>
            <w:bottom w:val="none" w:sz="0" w:space="0" w:color="auto"/>
            <w:right w:val="none" w:sz="0" w:space="0" w:color="auto"/>
          </w:divBdr>
        </w:div>
        <w:div w:id="1542282624">
          <w:marLeft w:val="1166"/>
          <w:marRight w:val="0"/>
          <w:marTop w:val="96"/>
          <w:marBottom w:val="0"/>
          <w:divBdr>
            <w:top w:val="none" w:sz="0" w:space="0" w:color="auto"/>
            <w:left w:val="none" w:sz="0" w:space="0" w:color="auto"/>
            <w:bottom w:val="none" w:sz="0" w:space="0" w:color="auto"/>
            <w:right w:val="none" w:sz="0" w:space="0" w:color="auto"/>
          </w:divBdr>
        </w:div>
        <w:div w:id="726417920">
          <w:marLeft w:val="1166"/>
          <w:marRight w:val="0"/>
          <w:marTop w:val="96"/>
          <w:marBottom w:val="0"/>
          <w:divBdr>
            <w:top w:val="none" w:sz="0" w:space="0" w:color="auto"/>
            <w:left w:val="none" w:sz="0" w:space="0" w:color="auto"/>
            <w:bottom w:val="none" w:sz="0" w:space="0" w:color="auto"/>
            <w:right w:val="none" w:sz="0" w:space="0" w:color="auto"/>
          </w:divBdr>
        </w:div>
        <w:div w:id="1604343393">
          <w:marLeft w:val="1800"/>
          <w:marRight w:val="0"/>
          <w:marTop w:val="77"/>
          <w:marBottom w:val="0"/>
          <w:divBdr>
            <w:top w:val="none" w:sz="0" w:space="0" w:color="auto"/>
            <w:left w:val="none" w:sz="0" w:space="0" w:color="auto"/>
            <w:bottom w:val="none" w:sz="0" w:space="0" w:color="auto"/>
            <w:right w:val="none" w:sz="0" w:space="0" w:color="auto"/>
          </w:divBdr>
        </w:div>
        <w:div w:id="682129351">
          <w:marLeft w:val="1800"/>
          <w:marRight w:val="0"/>
          <w:marTop w:val="77"/>
          <w:marBottom w:val="0"/>
          <w:divBdr>
            <w:top w:val="none" w:sz="0" w:space="0" w:color="auto"/>
            <w:left w:val="none" w:sz="0" w:space="0" w:color="auto"/>
            <w:bottom w:val="none" w:sz="0" w:space="0" w:color="auto"/>
            <w:right w:val="none" w:sz="0" w:space="0" w:color="auto"/>
          </w:divBdr>
        </w:div>
      </w:divsChild>
    </w:div>
    <w:div w:id="1175194988">
      <w:bodyDiv w:val="1"/>
      <w:marLeft w:val="0"/>
      <w:marRight w:val="0"/>
      <w:marTop w:val="0"/>
      <w:marBottom w:val="0"/>
      <w:divBdr>
        <w:top w:val="none" w:sz="0" w:space="0" w:color="auto"/>
        <w:left w:val="none" w:sz="0" w:space="0" w:color="auto"/>
        <w:bottom w:val="none" w:sz="0" w:space="0" w:color="auto"/>
        <w:right w:val="none" w:sz="0" w:space="0" w:color="auto"/>
      </w:divBdr>
      <w:divsChild>
        <w:div w:id="1938440607">
          <w:marLeft w:val="360"/>
          <w:marRight w:val="0"/>
          <w:marTop w:val="200"/>
          <w:marBottom w:val="0"/>
          <w:divBdr>
            <w:top w:val="none" w:sz="0" w:space="0" w:color="auto"/>
            <w:left w:val="none" w:sz="0" w:space="0" w:color="auto"/>
            <w:bottom w:val="none" w:sz="0" w:space="0" w:color="auto"/>
            <w:right w:val="none" w:sz="0" w:space="0" w:color="auto"/>
          </w:divBdr>
        </w:div>
        <w:div w:id="242227812">
          <w:marLeft w:val="1080"/>
          <w:marRight w:val="0"/>
          <w:marTop w:val="100"/>
          <w:marBottom w:val="0"/>
          <w:divBdr>
            <w:top w:val="none" w:sz="0" w:space="0" w:color="auto"/>
            <w:left w:val="none" w:sz="0" w:space="0" w:color="auto"/>
            <w:bottom w:val="none" w:sz="0" w:space="0" w:color="auto"/>
            <w:right w:val="none" w:sz="0" w:space="0" w:color="auto"/>
          </w:divBdr>
        </w:div>
        <w:div w:id="95643183">
          <w:marLeft w:val="360"/>
          <w:marRight w:val="0"/>
          <w:marTop w:val="200"/>
          <w:marBottom w:val="0"/>
          <w:divBdr>
            <w:top w:val="none" w:sz="0" w:space="0" w:color="auto"/>
            <w:left w:val="none" w:sz="0" w:space="0" w:color="auto"/>
            <w:bottom w:val="none" w:sz="0" w:space="0" w:color="auto"/>
            <w:right w:val="none" w:sz="0" w:space="0" w:color="auto"/>
          </w:divBdr>
        </w:div>
        <w:div w:id="282031954">
          <w:marLeft w:val="1080"/>
          <w:marRight w:val="0"/>
          <w:marTop w:val="100"/>
          <w:marBottom w:val="0"/>
          <w:divBdr>
            <w:top w:val="none" w:sz="0" w:space="0" w:color="auto"/>
            <w:left w:val="none" w:sz="0" w:space="0" w:color="auto"/>
            <w:bottom w:val="none" w:sz="0" w:space="0" w:color="auto"/>
            <w:right w:val="none" w:sz="0" w:space="0" w:color="auto"/>
          </w:divBdr>
        </w:div>
        <w:div w:id="986936801">
          <w:marLeft w:val="1800"/>
          <w:marRight w:val="0"/>
          <w:marTop w:val="100"/>
          <w:marBottom w:val="0"/>
          <w:divBdr>
            <w:top w:val="none" w:sz="0" w:space="0" w:color="auto"/>
            <w:left w:val="none" w:sz="0" w:space="0" w:color="auto"/>
            <w:bottom w:val="none" w:sz="0" w:space="0" w:color="auto"/>
            <w:right w:val="none" w:sz="0" w:space="0" w:color="auto"/>
          </w:divBdr>
        </w:div>
        <w:div w:id="548955398">
          <w:marLeft w:val="1800"/>
          <w:marRight w:val="0"/>
          <w:marTop w:val="100"/>
          <w:marBottom w:val="0"/>
          <w:divBdr>
            <w:top w:val="none" w:sz="0" w:space="0" w:color="auto"/>
            <w:left w:val="none" w:sz="0" w:space="0" w:color="auto"/>
            <w:bottom w:val="none" w:sz="0" w:space="0" w:color="auto"/>
            <w:right w:val="none" w:sz="0" w:space="0" w:color="auto"/>
          </w:divBdr>
        </w:div>
        <w:div w:id="1015763859">
          <w:marLeft w:val="1800"/>
          <w:marRight w:val="0"/>
          <w:marTop w:val="100"/>
          <w:marBottom w:val="0"/>
          <w:divBdr>
            <w:top w:val="none" w:sz="0" w:space="0" w:color="auto"/>
            <w:left w:val="none" w:sz="0" w:space="0" w:color="auto"/>
            <w:bottom w:val="none" w:sz="0" w:space="0" w:color="auto"/>
            <w:right w:val="none" w:sz="0" w:space="0" w:color="auto"/>
          </w:divBdr>
        </w:div>
        <w:div w:id="1877618205">
          <w:marLeft w:val="1800"/>
          <w:marRight w:val="0"/>
          <w:marTop w:val="100"/>
          <w:marBottom w:val="0"/>
          <w:divBdr>
            <w:top w:val="none" w:sz="0" w:space="0" w:color="auto"/>
            <w:left w:val="none" w:sz="0" w:space="0" w:color="auto"/>
            <w:bottom w:val="none" w:sz="0" w:space="0" w:color="auto"/>
            <w:right w:val="none" w:sz="0" w:space="0" w:color="auto"/>
          </w:divBdr>
        </w:div>
        <w:div w:id="604505130">
          <w:marLeft w:val="1800"/>
          <w:marRight w:val="0"/>
          <w:marTop w:val="100"/>
          <w:marBottom w:val="0"/>
          <w:divBdr>
            <w:top w:val="none" w:sz="0" w:space="0" w:color="auto"/>
            <w:left w:val="none" w:sz="0" w:space="0" w:color="auto"/>
            <w:bottom w:val="none" w:sz="0" w:space="0" w:color="auto"/>
            <w:right w:val="none" w:sz="0" w:space="0" w:color="auto"/>
          </w:divBdr>
        </w:div>
        <w:div w:id="796264606">
          <w:marLeft w:val="1800"/>
          <w:marRight w:val="0"/>
          <w:marTop w:val="100"/>
          <w:marBottom w:val="0"/>
          <w:divBdr>
            <w:top w:val="none" w:sz="0" w:space="0" w:color="auto"/>
            <w:left w:val="none" w:sz="0" w:space="0" w:color="auto"/>
            <w:bottom w:val="none" w:sz="0" w:space="0" w:color="auto"/>
            <w:right w:val="none" w:sz="0" w:space="0" w:color="auto"/>
          </w:divBdr>
        </w:div>
        <w:div w:id="741104005">
          <w:marLeft w:val="1080"/>
          <w:marRight w:val="0"/>
          <w:marTop w:val="100"/>
          <w:marBottom w:val="0"/>
          <w:divBdr>
            <w:top w:val="none" w:sz="0" w:space="0" w:color="auto"/>
            <w:left w:val="none" w:sz="0" w:space="0" w:color="auto"/>
            <w:bottom w:val="none" w:sz="0" w:space="0" w:color="auto"/>
            <w:right w:val="none" w:sz="0" w:space="0" w:color="auto"/>
          </w:divBdr>
        </w:div>
        <w:div w:id="2033680351">
          <w:marLeft w:val="1080"/>
          <w:marRight w:val="0"/>
          <w:marTop w:val="100"/>
          <w:marBottom w:val="0"/>
          <w:divBdr>
            <w:top w:val="none" w:sz="0" w:space="0" w:color="auto"/>
            <w:left w:val="none" w:sz="0" w:space="0" w:color="auto"/>
            <w:bottom w:val="none" w:sz="0" w:space="0" w:color="auto"/>
            <w:right w:val="none" w:sz="0" w:space="0" w:color="auto"/>
          </w:divBdr>
        </w:div>
      </w:divsChild>
    </w:div>
    <w:div w:id="1326930673">
      <w:bodyDiv w:val="1"/>
      <w:marLeft w:val="0"/>
      <w:marRight w:val="0"/>
      <w:marTop w:val="0"/>
      <w:marBottom w:val="0"/>
      <w:divBdr>
        <w:top w:val="none" w:sz="0" w:space="0" w:color="auto"/>
        <w:left w:val="none" w:sz="0" w:space="0" w:color="auto"/>
        <w:bottom w:val="none" w:sz="0" w:space="0" w:color="auto"/>
        <w:right w:val="none" w:sz="0" w:space="0" w:color="auto"/>
      </w:divBdr>
      <w:divsChild>
        <w:div w:id="1220828272">
          <w:marLeft w:val="1800"/>
          <w:marRight w:val="0"/>
          <w:marTop w:val="115"/>
          <w:marBottom w:val="0"/>
          <w:divBdr>
            <w:top w:val="none" w:sz="0" w:space="0" w:color="auto"/>
            <w:left w:val="none" w:sz="0" w:space="0" w:color="auto"/>
            <w:bottom w:val="none" w:sz="0" w:space="0" w:color="auto"/>
            <w:right w:val="none" w:sz="0" w:space="0" w:color="auto"/>
          </w:divBdr>
        </w:div>
      </w:divsChild>
    </w:div>
    <w:div w:id="1335379646">
      <w:bodyDiv w:val="1"/>
      <w:marLeft w:val="0"/>
      <w:marRight w:val="0"/>
      <w:marTop w:val="0"/>
      <w:marBottom w:val="0"/>
      <w:divBdr>
        <w:top w:val="none" w:sz="0" w:space="0" w:color="auto"/>
        <w:left w:val="none" w:sz="0" w:space="0" w:color="auto"/>
        <w:bottom w:val="none" w:sz="0" w:space="0" w:color="auto"/>
        <w:right w:val="none" w:sz="0" w:space="0" w:color="auto"/>
      </w:divBdr>
      <w:divsChild>
        <w:div w:id="1658726663">
          <w:marLeft w:val="1800"/>
          <w:marRight w:val="0"/>
          <w:marTop w:val="77"/>
          <w:marBottom w:val="0"/>
          <w:divBdr>
            <w:top w:val="none" w:sz="0" w:space="0" w:color="auto"/>
            <w:left w:val="none" w:sz="0" w:space="0" w:color="auto"/>
            <w:bottom w:val="none" w:sz="0" w:space="0" w:color="auto"/>
            <w:right w:val="none" w:sz="0" w:space="0" w:color="auto"/>
          </w:divBdr>
        </w:div>
        <w:div w:id="345517900">
          <w:marLeft w:val="2520"/>
          <w:marRight w:val="0"/>
          <w:marTop w:val="77"/>
          <w:marBottom w:val="0"/>
          <w:divBdr>
            <w:top w:val="none" w:sz="0" w:space="0" w:color="auto"/>
            <w:left w:val="none" w:sz="0" w:space="0" w:color="auto"/>
            <w:bottom w:val="none" w:sz="0" w:space="0" w:color="auto"/>
            <w:right w:val="none" w:sz="0" w:space="0" w:color="auto"/>
          </w:divBdr>
        </w:div>
        <w:div w:id="497578881">
          <w:marLeft w:val="3240"/>
          <w:marRight w:val="0"/>
          <w:marTop w:val="77"/>
          <w:marBottom w:val="0"/>
          <w:divBdr>
            <w:top w:val="none" w:sz="0" w:space="0" w:color="auto"/>
            <w:left w:val="none" w:sz="0" w:space="0" w:color="auto"/>
            <w:bottom w:val="none" w:sz="0" w:space="0" w:color="auto"/>
            <w:right w:val="none" w:sz="0" w:space="0" w:color="auto"/>
          </w:divBdr>
        </w:div>
        <w:div w:id="1387294978">
          <w:marLeft w:val="3240"/>
          <w:marRight w:val="0"/>
          <w:marTop w:val="77"/>
          <w:marBottom w:val="0"/>
          <w:divBdr>
            <w:top w:val="none" w:sz="0" w:space="0" w:color="auto"/>
            <w:left w:val="none" w:sz="0" w:space="0" w:color="auto"/>
            <w:bottom w:val="none" w:sz="0" w:space="0" w:color="auto"/>
            <w:right w:val="none" w:sz="0" w:space="0" w:color="auto"/>
          </w:divBdr>
        </w:div>
        <w:div w:id="961420473">
          <w:marLeft w:val="3240"/>
          <w:marRight w:val="0"/>
          <w:marTop w:val="77"/>
          <w:marBottom w:val="0"/>
          <w:divBdr>
            <w:top w:val="none" w:sz="0" w:space="0" w:color="auto"/>
            <w:left w:val="none" w:sz="0" w:space="0" w:color="auto"/>
            <w:bottom w:val="none" w:sz="0" w:space="0" w:color="auto"/>
            <w:right w:val="none" w:sz="0" w:space="0" w:color="auto"/>
          </w:divBdr>
        </w:div>
        <w:div w:id="320084866">
          <w:marLeft w:val="3240"/>
          <w:marRight w:val="0"/>
          <w:marTop w:val="77"/>
          <w:marBottom w:val="0"/>
          <w:divBdr>
            <w:top w:val="none" w:sz="0" w:space="0" w:color="auto"/>
            <w:left w:val="none" w:sz="0" w:space="0" w:color="auto"/>
            <w:bottom w:val="none" w:sz="0" w:space="0" w:color="auto"/>
            <w:right w:val="none" w:sz="0" w:space="0" w:color="auto"/>
          </w:divBdr>
        </w:div>
      </w:divsChild>
    </w:div>
    <w:div w:id="1362047982">
      <w:bodyDiv w:val="1"/>
      <w:marLeft w:val="0"/>
      <w:marRight w:val="0"/>
      <w:marTop w:val="0"/>
      <w:marBottom w:val="0"/>
      <w:divBdr>
        <w:top w:val="none" w:sz="0" w:space="0" w:color="auto"/>
        <w:left w:val="none" w:sz="0" w:space="0" w:color="auto"/>
        <w:bottom w:val="none" w:sz="0" w:space="0" w:color="auto"/>
        <w:right w:val="none" w:sz="0" w:space="0" w:color="auto"/>
      </w:divBdr>
      <w:divsChild>
        <w:div w:id="1971354785">
          <w:marLeft w:val="547"/>
          <w:marRight w:val="0"/>
          <w:marTop w:val="77"/>
          <w:marBottom w:val="0"/>
          <w:divBdr>
            <w:top w:val="none" w:sz="0" w:space="0" w:color="auto"/>
            <w:left w:val="none" w:sz="0" w:space="0" w:color="auto"/>
            <w:bottom w:val="none" w:sz="0" w:space="0" w:color="auto"/>
            <w:right w:val="none" w:sz="0" w:space="0" w:color="auto"/>
          </w:divBdr>
        </w:div>
        <w:div w:id="95054446">
          <w:marLeft w:val="1166"/>
          <w:marRight w:val="0"/>
          <w:marTop w:val="77"/>
          <w:marBottom w:val="0"/>
          <w:divBdr>
            <w:top w:val="none" w:sz="0" w:space="0" w:color="auto"/>
            <w:left w:val="none" w:sz="0" w:space="0" w:color="auto"/>
            <w:bottom w:val="none" w:sz="0" w:space="0" w:color="auto"/>
            <w:right w:val="none" w:sz="0" w:space="0" w:color="auto"/>
          </w:divBdr>
        </w:div>
        <w:div w:id="1355305017">
          <w:marLeft w:val="1800"/>
          <w:marRight w:val="0"/>
          <w:marTop w:val="77"/>
          <w:marBottom w:val="0"/>
          <w:divBdr>
            <w:top w:val="none" w:sz="0" w:space="0" w:color="auto"/>
            <w:left w:val="none" w:sz="0" w:space="0" w:color="auto"/>
            <w:bottom w:val="none" w:sz="0" w:space="0" w:color="auto"/>
            <w:right w:val="none" w:sz="0" w:space="0" w:color="auto"/>
          </w:divBdr>
        </w:div>
        <w:div w:id="1073434108">
          <w:marLeft w:val="1800"/>
          <w:marRight w:val="0"/>
          <w:marTop w:val="77"/>
          <w:marBottom w:val="0"/>
          <w:divBdr>
            <w:top w:val="none" w:sz="0" w:space="0" w:color="auto"/>
            <w:left w:val="none" w:sz="0" w:space="0" w:color="auto"/>
            <w:bottom w:val="none" w:sz="0" w:space="0" w:color="auto"/>
            <w:right w:val="none" w:sz="0" w:space="0" w:color="auto"/>
          </w:divBdr>
        </w:div>
        <w:div w:id="780534686">
          <w:marLeft w:val="2520"/>
          <w:marRight w:val="0"/>
          <w:marTop w:val="77"/>
          <w:marBottom w:val="0"/>
          <w:divBdr>
            <w:top w:val="none" w:sz="0" w:space="0" w:color="auto"/>
            <w:left w:val="none" w:sz="0" w:space="0" w:color="auto"/>
            <w:bottom w:val="none" w:sz="0" w:space="0" w:color="auto"/>
            <w:right w:val="none" w:sz="0" w:space="0" w:color="auto"/>
          </w:divBdr>
        </w:div>
        <w:div w:id="2092847833">
          <w:marLeft w:val="2520"/>
          <w:marRight w:val="0"/>
          <w:marTop w:val="77"/>
          <w:marBottom w:val="0"/>
          <w:divBdr>
            <w:top w:val="none" w:sz="0" w:space="0" w:color="auto"/>
            <w:left w:val="none" w:sz="0" w:space="0" w:color="auto"/>
            <w:bottom w:val="none" w:sz="0" w:space="0" w:color="auto"/>
            <w:right w:val="none" w:sz="0" w:space="0" w:color="auto"/>
          </w:divBdr>
        </w:div>
        <w:div w:id="248856496">
          <w:marLeft w:val="2520"/>
          <w:marRight w:val="0"/>
          <w:marTop w:val="77"/>
          <w:marBottom w:val="0"/>
          <w:divBdr>
            <w:top w:val="none" w:sz="0" w:space="0" w:color="auto"/>
            <w:left w:val="none" w:sz="0" w:space="0" w:color="auto"/>
            <w:bottom w:val="none" w:sz="0" w:space="0" w:color="auto"/>
            <w:right w:val="none" w:sz="0" w:space="0" w:color="auto"/>
          </w:divBdr>
        </w:div>
      </w:divsChild>
    </w:div>
    <w:div w:id="1383941422">
      <w:bodyDiv w:val="1"/>
      <w:marLeft w:val="0"/>
      <w:marRight w:val="0"/>
      <w:marTop w:val="0"/>
      <w:marBottom w:val="0"/>
      <w:divBdr>
        <w:top w:val="none" w:sz="0" w:space="0" w:color="auto"/>
        <w:left w:val="none" w:sz="0" w:space="0" w:color="auto"/>
        <w:bottom w:val="none" w:sz="0" w:space="0" w:color="auto"/>
        <w:right w:val="none" w:sz="0" w:space="0" w:color="auto"/>
      </w:divBdr>
      <w:divsChild>
        <w:div w:id="1503206732">
          <w:marLeft w:val="360"/>
          <w:marRight w:val="0"/>
          <w:marTop w:val="200"/>
          <w:marBottom w:val="0"/>
          <w:divBdr>
            <w:top w:val="none" w:sz="0" w:space="0" w:color="auto"/>
            <w:left w:val="none" w:sz="0" w:space="0" w:color="auto"/>
            <w:bottom w:val="none" w:sz="0" w:space="0" w:color="auto"/>
            <w:right w:val="none" w:sz="0" w:space="0" w:color="auto"/>
          </w:divBdr>
        </w:div>
        <w:div w:id="1728600752">
          <w:marLeft w:val="1080"/>
          <w:marRight w:val="0"/>
          <w:marTop w:val="100"/>
          <w:marBottom w:val="0"/>
          <w:divBdr>
            <w:top w:val="none" w:sz="0" w:space="0" w:color="auto"/>
            <w:left w:val="none" w:sz="0" w:space="0" w:color="auto"/>
            <w:bottom w:val="none" w:sz="0" w:space="0" w:color="auto"/>
            <w:right w:val="none" w:sz="0" w:space="0" w:color="auto"/>
          </w:divBdr>
        </w:div>
        <w:div w:id="713578982">
          <w:marLeft w:val="1800"/>
          <w:marRight w:val="0"/>
          <w:marTop w:val="100"/>
          <w:marBottom w:val="0"/>
          <w:divBdr>
            <w:top w:val="none" w:sz="0" w:space="0" w:color="auto"/>
            <w:left w:val="none" w:sz="0" w:space="0" w:color="auto"/>
            <w:bottom w:val="none" w:sz="0" w:space="0" w:color="auto"/>
            <w:right w:val="none" w:sz="0" w:space="0" w:color="auto"/>
          </w:divBdr>
        </w:div>
        <w:div w:id="730080480">
          <w:marLeft w:val="2520"/>
          <w:marRight w:val="0"/>
          <w:marTop w:val="100"/>
          <w:marBottom w:val="0"/>
          <w:divBdr>
            <w:top w:val="none" w:sz="0" w:space="0" w:color="auto"/>
            <w:left w:val="none" w:sz="0" w:space="0" w:color="auto"/>
            <w:bottom w:val="none" w:sz="0" w:space="0" w:color="auto"/>
            <w:right w:val="none" w:sz="0" w:space="0" w:color="auto"/>
          </w:divBdr>
        </w:div>
        <w:div w:id="834423077">
          <w:marLeft w:val="2520"/>
          <w:marRight w:val="0"/>
          <w:marTop w:val="100"/>
          <w:marBottom w:val="0"/>
          <w:divBdr>
            <w:top w:val="none" w:sz="0" w:space="0" w:color="auto"/>
            <w:left w:val="none" w:sz="0" w:space="0" w:color="auto"/>
            <w:bottom w:val="none" w:sz="0" w:space="0" w:color="auto"/>
            <w:right w:val="none" w:sz="0" w:space="0" w:color="auto"/>
          </w:divBdr>
        </w:div>
        <w:div w:id="442841189">
          <w:marLeft w:val="1800"/>
          <w:marRight w:val="0"/>
          <w:marTop w:val="100"/>
          <w:marBottom w:val="0"/>
          <w:divBdr>
            <w:top w:val="none" w:sz="0" w:space="0" w:color="auto"/>
            <w:left w:val="none" w:sz="0" w:space="0" w:color="auto"/>
            <w:bottom w:val="none" w:sz="0" w:space="0" w:color="auto"/>
            <w:right w:val="none" w:sz="0" w:space="0" w:color="auto"/>
          </w:divBdr>
        </w:div>
        <w:div w:id="406078564">
          <w:marLeft w:val="2520"/>
          <w:marRight w:val="0"/>
          <w:marTop w:val="100"/>
          <w:marBottom w:val="0"/>
          <w:divBdr>
            <w:top w:val="none" w:sz="0" w:space="0" w:color="auto"/>
            <w:left w:val="none" w:sz="0" w:space="0" w:color="auto"/>
            <w:bottom w:val="none" w:sz="0" w:space="0" w:color="auto"/>
            <w:right w:val="none" w:sz="0" w:space="0" w:color="auto"/>
          </w:divBdr>
        </w:div>
        <w:div w:id="68701763">
          <w:marLeft w:val="2520"/>
          <w:marRight w:val="0"/>
          <w:marTop w:val="100"/>
          <w:marBottom w:val="0"/>
          <w:divBdr>
            <w:top w:val="none" w:sz="0" w:space="0" w:color="auto"/>
            <w:left w:val="none" w:sz="0" w:space="0" w:color="auto"/>
            <w:bottom w:val="none" w:sz="0" w:space="0" w:color="auto"/>
            <w:right w:val="none" w:sz="0" w:space="0" w:color="auto"/>
          </w:divBdr>
        </w:div>
        <w:div w:id="1066337481">
          <w:marLeft w:val="1800"/>
          <w:marRight w:val="0"/>
          <w:marTop w:val="100"/>
          <w:marBottom w:val="0"/>
          <w:divBdr>
            <w:top w:val="none" w:sz="0" w:space="0" w:color="auto"/>
            <w:left w:val="none" w:sz="0" w:space="0" w:color="auto"/>
            <w:bottom w:val="none" w:sz="0" w:space="0" w:color="auto"/>
            <w:right w:val="none" w:sz="0" w:space="0" w:color="auto"/>
          </w:divBdr>
        </w:div>
        <w:div w:id="1357079444">
          <w:marLeft w:val="1800"/>
          <w:marRight w:val="0"/>
          <w:marTop w:val="100"/>
          <w:marBottom w:val="0"/>
          <w:divBdr>
            <w:top w:val="none" w:sz="0" w:space="0" w:color="auto"/>
            <w:left w:val="none" w:sz="0" w:space="0" w:color="auto"/>
            <w:bottom w:val="none" w:sz="0" w:space="0" w:color="auto"/>
            <w:right w:val="none" w:sz="0" w:space="0" w:color="auto"/>
          </w:divBdr>
        </w:div>
      </w:divsChild>
    </w:div>
    <w:div w:id="1475641269">
      <w:bodyDiv w:val="1"/>
      <w:marLeft w:val="0"/>
      <w:marRight w:val="0"/>
      <w:marTop w:val="0"/>
      <w:marBottom w:val="0"/>
      <w:divBdr>
        <w:top w:val="none" w:sz="0" w:space="0" w:color="auto"/>
        <w:left w:val="none" w:sz="0" w:space="0" w:color="auto"/>
        <w:bottom w:val="none" w:sz="0" w:space="0" w:color="auto"/>
        <w:right w:val="none" w:sz="0" w:space="0" w:color="auto"/>
      </w:divBdr>
    </w:div>
    <w:div w:id="1480682856">
      <w:bodyDiv w:val="1"/>
      <w:marLeft w:val="0"/>
      <w:marRight w:val="0"/>
      <w:marTop w:val="0"/>
      <w:marBottom w:val="0"/>
      <w:divBdr>
        <w:top w:val="none" w:sz="0" w:space="0" w:color="auto"/>
        <w:left w:val="none" w:sz="0" w:space="0" w:color="auto"/>
        <w:bottom w:val="none" w:sz="0" w:space="0" w:color="auto"/>
        <w:right w:val="none" w:sz="0" w:space="0" w:color="auto"/>
      </w:divBdr>
      <w:divsChild>
        <w:div w:id="276374090">
          <w:marLeft w:val="1166"/>
          <w:marRight w:val="0"/>
          <w:marTop w:val="96"/>
          <w:marBottom w:val="0"/>
          <w:divBdr>
            <w:top w:val="none" w:sz="0" w:space="0" w:color="auto"/>
            <w:left w:val="none" w:sz="0" w:space="0" w:color="auto"/>
            <w:bottom w:val="none" w:sz="0" w:space="0" w:color="auto"/>
            <w:right w:val="none" w:sz="0" w:space="0" w:color="auto"/>
          </w:divBdr>
        </w:div>
        <w:div w:id="618607899">
          <w:marLeft w:val="1800"/>
          <w:marRight w:val="0"/>
          <w:marTop w:val="96"/>
          <w:marBottom w:val="0"/>
          <w:divBdr>
            <w:top w:val="none" w:sz="0" w:space="0" w:color="auto"/>
            <w:left w:val="none" w:sz="0" w:space="0" w:color="auto"/>
            <w:bottom w:val="none" w:sz="0" w:space="0" w:color="auto"/>
            <w:right w:val="none" w:sz="0" w:space="0" w:color="auto"/>
          </w:divBdr>
        </w:div>
      </w:divsChild>
    </w:div>
    <w:div w:id="1509252894">
      <w:bodyDiv w:val="1"/>
      <w:marLeft w:val="0"/>
      <w:marRight w:val="0"/>
      <w:marTop w:val="0"/>
      <w:marBottom w:val="0"/>
      <w:divBdr>
        <w:top w:val="none" w:sz="0" w:space="0" w:color="auto"/>
        <w:left w:val="none" w:sz="0" w:space="0" w:color="auto"/>
        <w:bottom w:val="none" w:sz="0" w:space="0" w:color="auto"/>
        <w:right w:val="none" w:sz="0" w:space="0" w:color="auto"/>
      </w:divBdr>
    </w:div>
    <w:div w:id="1560172416">
      <w:bodyDiv w:val="1"/>
      <w:marLeft w:val="0"/>
      <w:marRight w:val="0"/>
      <w:marTop w:val="0"/>
      <w:marBottom w:val="0"/>
      <w:divBdr>
        <w:top w:val="none" w:sz="0" w:space="0" w:color="auto"/>
        <w:left w:val="none" w:sz="0" w:space="0" w:color="auto"/>
        <w:bottom w:val="none" w:sz="0" w:space="0" w:color="auto"/>
        <w:right w:val="none" w:sz="0" w:space="0" w:color="auto"/>
      </w:divBdr>
    </w:div>
    <w:div w:id="1602760628">
      <w:bodyDiv w:val="1"/>
      <w:marLeft w:val="0"/>
      <w:marRight w:val="0"/>
      <w:marTop w:val="0"/>
      <w:marBottom w:val="0"/>
      <w:divBdr>
        <w:top w:val="none" w:sz="0" w:space="0" w:color="auto"/>
        <w:left w:val="none" w:sz="0" w:space="0" w:color="auto"/>
        <w:bottom w:val="none" w:sz="0" w:space="0" w:color="auto"/>
        <w:right w:val="none" w:sz="0" w:space="0" w:color="auto"/>
      </w:divBdr>
      <w:divsChild>
        <w:div w:id="726414697">
          <w:marLeft w:val="547"/>
          <w:marRight w:val="0"/>
          <w:marTop w:val="86"/>
          <w:marBottom w:val="0"/>
          <w:divBdr>
            <w:top w:val="none" w:sz="0" w:space="0" w:color="auto"/>
            <w:left w:val="none" w:sz="0" w:space="0" w:color="auto"/>
            <w:bottom w:val="none" w:sz="0" w:space="0" w:color="auto"/>
            <w:right w:val="none" w:sz="0" w:space="0" w:color="auto"/>
          </w:divBdr>
        </w:div>
        <w:div w:id="85923243">
          <w:marLeft w:val="1166"/>
          <w:marRight w:val="0"/>
          <w:marTop w:val="86"/>
          <w:marBottom w:val="0"/>
          <w:divBdr>
            <w:top w:val="none" w:sz="0" w:space="0" w:color="auto"/>
            <w:left w:val="none" w:sz="0" w:space="0" w:color="auto"/>
            <w:bottom w:val="none" w:sz="0" w:space="0" w:color="auto"/>
            <w:right w:val="none" w:sz="0" w:space="0" w:color="auto"/>
          </w:divBdr>
        </w:div>
        <w:div w:id="2029090571">
          <w:marLeft w:val="1166"/>
          <w:marRight w:val="0"/>
          <w:marTop w:val="86"/>
          <w:marBottom w:val="0"/>
          <w:divBdr>
            <w:top w:val="none" w:sz="0" w:space="0" w:color="auto"/>
            <w:left w:val="none" w:sz="0" w:space="0" w:color="auto"/>
            <w:bottom w:val="none" w:sz="0" w:space="0" w:color="auto"/>
            <w:right w:val="none" w:sz="0" w:space="0" w:color="auto"/>
          </w:divBdr>
        </w:div>
        <w:div w:id="478544826">
          <w:marLeft w:val="1800"/>
          <w:marRight w:val="0"/>
          <w:marTop w:val="86"/>
          <w:marBottom w:val="0"/>
          <w:divBdr>
            <w:top w:val="none" w:sz="0" w:space="0" w:color="auto"/>
            <w:left w:val="none" w:sz="0" w:space="0" w:color="auto"/>
            <w:bottom w:val="none" w:sz="0" w:space="0" w:color="auto"/>
            <w:right w:val="none" w:sz="0" w:space="0" w:color="auto"/>
          </w:divBdr>
        </w:div>
        <w:div w:id="1786196898">
          <w:marLeft w:val="1800"/>
          <w:marRight w:val="0"/>
          <w:marTop w:val="86"/>
          <w:marBottom w:val="0"/>
          <w:divBdr>
            <w:top w:val="none" w:sz="0" w:space="0" w:color="auto"/>
            <w:left w:val="none" w:sz="0" w:space="0" w:color="auto"/>
            <w:bottom w:val="none" w:sz="0" w:space="0" w:color="auto"/>
            <w:right w:val="none" w:sz="0" w:space="0" w:color="auto"/>
          </w:divBdr>
        </w:div>
      </w:divsChild>
    </w:div>
    <w:div w:id="1608544268">
      <w:bodyDiv w:val="1"/>
      <w:marLeft w:val="0"/>
      <w:marRight w:val="0"/>
      <w:marTop w:val="0"/>
      <w:marBottom w:val="0"/>
      <w:divBdr>
        <w:top w:val="none" w:sz="0" w:space="0" w:color="auto"/>
        <w:left w:val="none" w:sz="0" w:space="0" w:color="auto"/>
        <w:bottom w:val="none" w:sz="0" w:space="0" w:color="auto"/>
        <w:right w:val="none" w:sz="0" w:space="0" w:color="auto"/>
      </w:divBdr>
      <w:divsChild>
        <w:div w:id="1377580871">
          <w:marLeft w:val="360"/>
          <w:marRight w:val="0"/>
          <w:marTop w:val="200"/>
          <w:marBottom w:val="0"/>
          <w:divBdr>
            <w:top w:val="none" w:sz="0" w:space="0" w:color="auto"/>
            <w:left w:val="none" w:sz="0" w:space="0" w:color="auto"/>
            <w:bottom w:val="none" w:sz="0" w:space="0" w:color="auto"/>
            <w:right w:val="none" w:sz="0" w:space="0" w:color="auto"/>
          </w:divBdr>
        </w:div>
        <w:div w:id="1792900918">
          <w:marLeft w:val="1080"/>
          <w:marRight w:val="0"/>
          <w:marTop w:val="100"/>
          <w:marBottom w:val="0"/>
          <w:divBdr>
            <w:top w:val="none" w:sz="0" w:space="0" w:color="auto"/>
            <w:left w:val="none" w:sz="0" w:space="0" w:color="auto"/>
            <w:bottom w:val="none" w:sz="0" w:space="0" w:color="auto"/>
            <w:right w:val="none" w:sz="0" w:space="0" w:color="auto"/>
          </w:divBdr>
        </w:div>
        <w:div w:id="5913144">
          <w:marLeft w:val="1080"/>
          <w:marRight w:val="0"/>
          <w:marTop w:val="100"/>
          <w:marBottom w:val="0"/>
          <w:divBdr>
            <w:top w:val="none" w:sz="0" w:space="0" w:color="auto"/>
            <w:left w:val="none" w:sz="0" w:space="0" w:color="auto"/>
            <w:bottom w:val="none" w:sz="0" w:space="0" w:color="auto"/>
            <w:right w:val="none" w:sz="0" w:space="0" w:color="auto"/>
          </w:divBdr>
        </w:div>
        <w:div w:id="651374498">
          <w:marLeft w:val="1080"/>
          <w:marRight w:val="0"/>
          <w:marTop w:val="100"/>
          <w:marBottom w:val="0"/>
          <w:divBdr>
            <w:top w:val="none" w:sz="0" w:space="0" w:color="auto"/>
            <w:left w:val="none" w:sz="0" w:space="0" w:color="auto"/>
            <w:bottom w:val="none" w:sz="0" w:space="0" w:color="auto"/>
            <w:right w:val="none" w:sz="0" w:space="0" w:color="auto"/>
          </w:divBdr>
        </w:div>
      </w:divsChild>
    </w:div>
    <w:div w:id="1633637273">
      <w:bodyDiv w:val="1"/>
      <w:marLeft w:val="0"/>
      <w:marRight w:val="0"/>
      <w:marTop w:val="0"/>
      <w:marBottom w:val="0"/>
      <w:divBdr>
        <w:top w:val="none" w:sz="0" w:space="0" w:color="auto"/>
        <w:left w:val="none" w:sz="0" w:space="0" w:color="auto"/>
        <w:bottom w:val="none" w:sz="0" w:space="0" w:color="auto"/>
        <w:right w:val="none" w:sz="0" w:space="0" w:color="auto"/>
      </w:divBdr>
      <w:divsChild>
        <w:div w:id="1247688056">
          <w:marLeft w:val="360"/>
          <w:marRight w:val="0"/>
          <w:marTop w:val="200"/>
          <w:marBottom w:val="0"/>
          <w:divBdr>
            <w:top w:val="none" w:sz="0" w:space="0" w:color="auto"/>
            <w:left w:val="none" w:sz="0" w:space="0" w:color="auto"/>
            <w:bottom w:val="none" w:sz="0" w:space="0" w:color="auto"/>
            <w:right w:val="none" w:sz="0" w:space="0" w:color="auto"/>
          </w:divBdr>
        </w:div>
      </w:divsChild>
    </w:div>
    <w:div w:id="1785801854">
      <w:bodyDiv w:val="1"/>
      <w:marLeft w:val="0"/>
      <w:marRight w:val="0"/>
      <w:marTop w:val="0"/>
      <w:marBottom w:val="0"/>
      <w:divBdr>
        <w:top w:val="none" w:sz="0" w:space="0" w:color="auto"/>
        <w:left w:val="none" w:sz="0" w:space="0" w:color="auto"/>
        <w:bottom w:val="none" w:sz="0" w:space="0" w:color="auto"/>
        <w:right w:val="none" w:sz="0" w:space="0" w:color="auto"/>
      </w:divBdr>
      <w:divsChild>
        <w:div w:id="1552422326">
          <w:marLeft w:val="547"/>
          <w:marRight w:val="0"/>
          <w:marTop w:val="115"/>
          <w:marBottom w:val="0"/>
          <w:divBdr>
            <w:top w:val="none" w:sz="0" w:space="0" w:color="auto"/>
            <w:left w:val="none" w:sz="0" w:space="0" w:color="auto"/>
            <w:bottom w:val="none" w:sz="0" w:space="0" w:color="auto"/>
            <w:right w:val="none" w:sz="0" w:space="0" w:color="auto"/>
          </w:divBdr>
        </w:div>
        <w:div w:id="328949702">
          <w:marLeft w:val="1166"/>
          <w:marRight w:val="0"/>
          <w:marTop w:val="115"/>
          <w:marBottom w:val="0"/>
          <w:divBdr>
            <w:top w:val="none" w:sz="0" w:space="0" w:color="auto"/>
            <w:left w:val="none" w:sz="0" w:space="0" w:color="auto"/>
            <w:bottom w:val="none" w:sz="0" w:space="0" w:color="auto"/>
            <w:right w:val="none" w:sz="0" w:space="0" w:color="auto"/>
          </w:divBdr>
        </w:div>
        <w:div w:id="2111701786">
          <w:marLeft w:val="1166"/>
          <w:marRight w:val="0"/>
          <w:marTop w:val="115"/>
          <w:marBottom w:val="0"/>
          <w:divBdr>
            <w:top w:val="none" w:sz="0" w:space="0" w:color="auto"/>
            <w:left w:val="none" w:sz="0" w:space="0" w:color="auto"/>
            <w:bottom w:val="none" w:sz="0" w:space="0" w:color="auto"/>
            <w:right w:val="none" w:sz="0" w:space="0" w:color="auto"/>
          </w:divBdr>
        </w:div>
        <w:div w:id="1900045879">
          <w:marLeft w:val="1166"/>
          <w:marRight w:val="0"/>
          <w:marTop w:val="115"/>
          <w:marBottom w:val="0"/>
          <w:divBdr>
            <w:top w:val="none" w:sz="0" w:space="0" w:color="auto"/>
            <w:left w:val="none" w:sz="0" w:space="0" w:color="auto"/>
            <w:bottom w:val="none" w:sz="0" w:space="0" w:color="auto"/>
            <w:right w:val="none" w:sz="0" w:space="0" w:color="auto"/>
          </w:divBdr>
        </w:div>
      </w:divsChild>
    </w:div>
    <w:div w:id="1799759445">
      <w:bodyDiv w:val="1"/>
      <w:marLeft w:val="0"/>
      <w:marRight w:val="0"/>
      <w:marTop w:val="0"/>
      <w:marBottom w:val="0"/>
      <w:divBdr>
        <w:top w:val="none" w:sz="0" w:space="0" w:color="auto"/>
        <w:left w:val="none" w:sz="0" w:space="0" w:color="auto"/>
        <w:bottom w:val="none" w:sz="0" w:space="0" w:color="auto"/>
        <w:right w:val="none" w:sz="0" w:space="0" w:color="auto"/>
      </w:divBdr>
      <w:divsChild>
        <w:div w:id="1088498007">
          <w:marLeft w:val="547"/>
          <w:marRight w:val="0"/>
          <w:marTop w:val="115"/>
          <w:marBottom w:val="0"/>
          <w:divBdr>
            <w:top w:val="none" w:sz="0" w:space="0" w:color="auto"/>
            <w:left w:val="none" w:sz="0" w:space="0" w:color="auto"/>
            <w:bottom w:val="none" w:sz="0" w:space="0" w:color="auto"/>
            <w:right w:val="none" w:sz="0" w:space="0" w:color="auto"/>
          </w:divBdr>
        </w:div>
        <w:div w:id="757217499">
          <w:marLeft w:val="1166"/>
          <w:marRight w:val="0"/>
          <w:marTop w:val="115"/>
          <w:marBottom w:val="0"/>
          <w:divBdr>
            <w:top w:val="none" w:sz="0" w:space="0" w:color="auto"/>
            <w:left w:val="none" w:sz="0" w:space="0" w:color="auto"/>
            <w:bottom w:val="none" w:sz="0" w:space="0" w:color="auto"/>
            <w:right w:val="none" w:sz="0" w:space="0" w:color="auto"/>
          </w:divBdr>
        </w:div>
        <w:div w:id="1855915914">
          <w:marLeft w:val="1166"/>
          <w:marRight w:val="0"/>
          <w:marTop w:val="115"/>
          <w:marBottom w:val="0"/>
          <w:divBdr>
            <w:top w:val="none" w:sz="0" w:space="0" w:color="auto"/>
            <w:left w:val="none" w:sz="0" w:space="0" w:color="auto"/>
            <w:bottom w:val="none" w:sz="0" w:space="0" w:color="auto"/>
            <w:right w:val="none" w:sz="0" w:space="0" w:color="auto"/>
          </w:divBdr>
        </w:div>
        <w:div w:id="1140418453">
          <w:marLeft w:val="1166"/>
          <w:marRight w:val="0"/>
          <w:marTop w:val="115"/>
          <w:marBottom w:val="0"/>
          <w:divBdr>
            <w:top w:val="none" w:sz="0" w:space="0" w:color="auto"/>
            <w:left w:val="none" w:sz="0" w:space="0" w:color="auto"/>
            <w:bottom w:val="none" w:sz="0" w:space="0" w:color="auto"/>
            <w:right w:val="none" w:sz="0" w:space="0" w:color="auto"/>
          </w:divBdr>
        </w:div>
        <w:div w:id="1410537179">
          <w:marLeft w:val="547"/>
          <w:marRight w:val="0"/>
          <w:marTop w:val="115"/>
          <w:marBottom w:val="0"/>
          <w:divBdr>
            <w:top w:val="none" w:sz="0" w:space="0" w:color="auto"/>
            <w:left w:val="none" w:sz="0" w:space="0" w:color="auto"/>
            <w:bottom w:val="none" w:sz="0" w:space="0" w:color="auto"/>
            <w:right w:val="none" w:sz="0" w:space="0" w:color="auto"/>
          </w:divBdr>
        </w:div>
        <w:div w:id="1212039367">
          <w:marLeft w:val="1166"/>
          <w:marRight w:val="0"/>
          <w:marTop w:val="115"/>
          <w:marBottom w:val="0"/>
          <w:divBdr>
            <w:top w:val="none" w:sz="0" w:space="0" w:color="auto"/>
            <w:left w:val="none" w:sz="0" w:space="0" w:color="auto"/>
            <w:bottom w:val="none" w:sz="0" w:space="0" w:color="auto"/>
            <w:right w:val="none" w:sz="0" w:space="0" w:color="auto"/>
          </w:divBdr>
        </w:div>
        <w:div w:id="233273188">
          <w:marLeft w:val="1166"/>
          <w:marRight w:val="0"/>
          <w:marTop w:val="115"/>
          <w:marBottom w:val="0"/>
          <w:divBdr>
            <w:top w:val="none" w:sz="0" w:space="0" w:color="auto"/>
            <w:left w:val="none" w:sz="0" w:space="0" w:color="auto"/>
            <w:bottom w:val="none" w:sz="0" w:space="0" w:color="auto"/>
            <w:right w:val="none" w:sz="0" w:space="0" w:color="auto"/>
          </w:divBdr>
        </w:div>
        <w:div w:id="1094472282">
          <w:marLeft w:val="1166"/>
          <w:marRight w:val="0"/>
          <w:marTop w:val="115"/>
          <w:marBottom w:val="0"/>
          <w:divBdr>
            <w:top w:val="none" w:sz="0" w:space="0" w:color="auto"/>
            <w:left w:val="none" w:sz="0" w:space="0" w:color="auto"/>
            <w:bottom w:val="none" w:sz="0" w:space="0" w:color="auto"/>
            <w:right w:val="none" w:sz="0" w:space="0" w:color="auto"/>
          </w:divBdr>
        </w:div>
      </w:divsChild>
    </w:div>
    <w:div w:id="1893956673">
      <w:bodyDiv w:val="1"/>
      <w:marLeft w:val="0"/>
      <w:marRight w:val="0"/>
      <w:marTop w:val="0"/>
      <w:marBottom w:val="0"/>
      <w:divBdr>
        <w:top w:val="none" w:sz="0" w:space="0" w:color="auto"/>
        <w:left w:val="none" w:sz="0" w:space="0" w:color="auto"/>
        <w:bottom w:val="none" w:sz="0" w:space="0" w:color="auto"/>
        <w:right w:val="none" w:sz="0" w:space="0" w:color="auto"/>
      </w:divBdr>
      <w:divsChild>
        <w:div w:id="1559314879">
          <w:marLeft w:val="547"/>
          <w:marRight w:val="0"/>
          <w:marTop w:val="134"/>
          <w:marBottom w:val="0"/>
          <w:divBdr>
            <w:top w:val="none" w:sz="0" w:space="0" w:color="auto"/>
            <w:left w:val="none" w:sz="0" w:space="0" w:color="auto"/>
            <w:bottom w:val="none" w:sz="0" w:space="0" w:color="auto"/>
            <w:right w:val="none" w:sz="0" w:space="0" w:color="auto"/>
          </w:divBdr>
        </w:div>
        <w:div w:id="1230925766">
          <w:marLeft w:val="1166"/>
          <w:marRight w:val="0"/>
          <w:marTop w:val="134"/>
          <w:marBottom w:val="0"/>
          <w:divBdr>
            <w:top w:val="none" w:sz="0" w:space="0" w:color="auto"/>
            <w:left w:val="none" w:sz="0" w:space="0" w:color="auto"/>
            <w:bottom w:val="none" w:sz="0" w:space="0" w:color="auto"/>
            <w:right w:val="none" w:sz="0" w:space="0" w:color="auto"/>
          </w:divBdr>
        </w:div>
        <w:div w:id="1267889670">
          <w:marLeft w:val="1800"/>
          <w:marRight w:val="0"/>
          <w:marTop w:val="134"/>
          <w:marBottom w:val="0"/>
          <w:divBdr>
            <w:top w:val="none" w:sz="0" w:space="0" w:color="auto"/>
            <w:left w:val="none" w:sz="0" w:space="0" w:color="auto"/>
            <w:bottom w:val="none" w:sz="0" w:space="0" w:color="auto"/>
            <w:right w:val="none" w:sz="0" w:space="0" w:color="auto"/>
          </w:divBdr>
        </w:div>
        <w:div w:id="455370146">
          <w:marLeft w:val="2520"/>
          <w:marRight w:val="0"/>
          <w:marTop w:val="134"/>
          <w:marBottom w:val="0"/>
          <w:divBdr>
            <w:top w:val="none" w:sz="0" w:space="0" w:color="auto"/>
            <w:left w:val="none" w:sz="0" w:space="0" w:color="auto"/>
            <w:bottom w:val="none" w:sz="0" w:space="0" w:color="auto"/>
            <w:right w:val="none" w:sz="0" w:space="0" w:color="auto"/>
          </w:divBdr>
        </w:div>
        <w:div w:id="1785031998">
          <w:marLeft w:val="2520"/>
          <w:marRight w:val="0"/>
          <w:marTop w:val="134"/>
          <w:marBottom w:val="0"/>
          <w:divBdr>
            <w:top w:val="none" w:sz="0" w:space="0" w:color="auto"/>
            <w:left w:val="none" w:sz="0" w:space="0" w:color="auto"/>
            <w:bottom w:val="none" w:sz="0" w:space="0" w:color="auto"/>
            <w:right w:val="none" w:sz="0" w:space="0" w:color="auto"/>
          </w:divBdr>
        </w:div>
        <w:div w:id="1544946321">
          <w:marLeft w:val="1800"/>
          <w:marRight w:val="0"/>
          <w:marTop w:val="134"/>
          <w:marBottom w:val="0"/>
          <w:divBdr>
            <w:top w:val="none" w:sz="0" w:space="0" w:color="auto"/>
            <w:left w:val="none" w:sz="0" w:space="0" w:color="auto"/>
            <w:bottom w:val="none" w:sz="0" w:space="0" w:color="auto"/>
            <w:right w:val="none" w:sz="0" w:space="0" w:color="auto"/>
          </w:divBdr>
        </w:div>
      </w:divsChild>
    </w:div>
    <w:div w:id="1972131318">
      <w:bodyDiv w:val="1"/>
      <w:marLeft w:val="0"/>
      <w:marRight w:val="0"/>
      <w:marTop w:val="0"/>
      <w:marBottom w:val="0"/>
      <w:divBdr>
        <w:top w:val="none" w:sz="0" w:space="0" w:color="auto"/>
        <w:left w:val="none" w:sz="0" w:space="0" w:color="auto"/>
        <w:bottom w:val="none" w:sz="0" w:space="0" w:color="auto"/>
        <w:right w:val="none" w:sz="0" w:space="0" w:color="auto"/>
      </w:divBdr>
      <w:divsChild>
        <w:div w:id="688145771">
          <w:marLeft w:val="1166"/>
          <w:marRight w:val="0"/>
          <w:marTop w:val="96"/>
          <w:marBottom w:val="0"/>
          <w:divBdr>
            <w:top w:val="none" w:sz="0" w:space="0" w:color="auto"/>
            <w:left w:val="none" w:sz="0" w:space="0" w:color="auto"/>
            <w:bottom w:val="none" w:sz="0" w:space="0" w:color="auto"/>
            <w:right w:val="none" w:sz="0" w:space="0" w:color="auto"/>
          </w:divBdr>
        </w:div>
        <w:div w:id="209877237">
          <w:marLeft w:val="1800"/>
          <w:marRight w:val="0"/>
          <w:marTop w:val="96"/>
          <w:marBottom w:val="0"/>
          <w:divBdr>
            <w:top w:val="none" w:sz="0" w:space="0" w:color="auto"/>
            <w:left w:val="none" w:sz="0" w:space="0" w:color="auto"/>
            <w:bottom w:val="none" w:sz="0" w:space="0" w:color="auto"/>
            <w:right w:val="none" w:sz="0" w:space="0" w:color="auto"/>
          </w:divBdr>
        </w:div>
      </w:divsChild>
    </w:div>
    <w:div w:id="2013140964">
      <w:bodyDiv w:val="1"/>
      <w:marLeft w:val="0"/>
      <w:marRight w:val="0"/>
      <w:marTop w:val="0"/>
      <w:marBottom w:val="0"/>
      <w:divBdr>
        <w:top w:val="none" w:sz="0" w:space="0" w:color="auto"/>
        <w:left w:val="none" w:sz="0" w:space="0" w:color="auto"/>
        <w:bottom w:val="none" w:sz="0" w:space="0" w:color="auto"/>
        <w:right w:val="none" w:sz="0" w:space="0" w:color="auto"/>
      </w:divBdr>
      <w:divsChild>
        <w:div w:id="567035956">
          <w:marLeft w:val="1771"/>
          <w:marRight w:val="0"/>
          <w:marTop w:val="100"/>
          <w:marBottom w:val="0"/>
          <w:divBdr>
            <w:top w:val="none" w:sz="0" w:space="0" w:color="auto"/>
            <w:left w:val="none" w:sz="0" w:space="0" w:color="auto"/>
            <w:bottom w:val="none" w:sz="0" w:space="0" w:color="auto"/>
            <w:right w:val="none" w:sz="0" w:space="0" w:color="auto"/>
          </w:divBdr>
        </w:div>
        <w:div w:id="1747990131">
          <w:marLeft w:val="1771"/>
          <w:marRight w:val="0"/>
          <w:marTop w:val="100"/>
          <w:marBottom w:val="0"/>
          <w:divBdr>
            <w:top w:val="none" w:sz="0" w:space="0" w:color="auto"/>
            <w:left w:val="none" w:sz="0" w:space="0" w:color="auto"/>
            <w:bottom w:val="none" w:sz="0" w:space="0" w:color="auto"/>
            <w:right w:val="none" w:sz="0" w:space="0" w:color="auto"/>
          </w:divBdr>
        </w:div>
      </w:divsChild>
    </w:div>
    <w:div w:id="2033259153">
      <w:bodyDiv w:val="1"/>
      <w:marLeft w:val="0"/>
      <w:marRight w:val="0"/>
      <w:marTop w:val="0"/>
      <w:marBottom w:val="0"/>
      <w:divBdr>
        <w:top w:val="none" w:sz="0" w:space="0" w:color="auto"/>
        <w:left w:val="none" w:sz="0" w:space="0" w:color="auto"/>
        <w:bottom w:val="none" w:sz="0" w:space="0" w:color="auto"/>
        <w:right w:val="none" w:sz="0" w:space="0" w:color="auto"/>
      </w:divBdr>
      <w:divsChild>
        <w:div w:id="1637905607">
          <w:marLeft w:val="547"/>
          <w:marRight w:val="0"/>
          <w:marTop w:val="134"/>
          <w:marBottom w:val="0"/>
          <w:divBdr>
            <w:top w:val="none" w:sz="0" w:space="0" w:color="auto"/>
            <w:left w:val="none" w:sz="0" w:space="0" w:color="auto"/>
            <w:bottom w:val="none" w:sz="0" w:space="0" w:color="auto"/>
            <w:right w:val="none" w:sz="0" w:space="0" w:color="auto"/>
          </w:divBdr>
        </w:div>
        <w:div w:id="2106227740">
          <w:marLeft w:val="1166"/>
          <w:marRight w:val="0"/>
          <w:marTop w:val="134"/>
          <w:marBottom w:val="0"/>
          <w:divBdr>
            <w:top w:val="none" w:sz="0" w:space="0" w:color="auto"/>
            <w:left w:val="none" w:sz="0" w:space="0" w:color="auto"/>
            <w:bottom w:val="none" w:sz="0" w:space="0" w:color="auto"/>
            <w:right w:val="none" w:sz="0" w:space="0" w:color="auto"/>
          </w:divBdr>
        </w:div>
        <w:div w:id="1061901795">
          <w:marLeft w:val="1800"/>
          <w:marRight w:val="0"/>
          <w:marTop w:val="134"/>
          <w:marBottom w:val="0"/>
          <w:divBdr>
            <w:top w:val="none" w:sz="0" w:space="0" w:color="auto"/>
            <w:left w:val="none" w:sz="0" w:space="0" w:color="auto"/>
            <w:bottom w:val="none" w:sz="0" w:space="0" w:color="auto"/>
            <w:right w:val="none" w:sz="0" w:space="0" w:color="auto"/>
          </w:divBdr>
        </w:div>
        <w:div w:id="803891877">
          <w:marLeft w:val="1800"/>
          <w:marRight w:val="0"/>
          <w:marTop w:val="134"/>
          <w:marBottom w:val="0"/>
          <w:divBdr>
            <w:top w:val="none" w:sz="0" w:space="0" w:color="auto"/>
            <w:left w:val="none" w:sz="0" w:space="0" w:color="auto"/>
            <w:bottom w:val="none" w:sz="0" w:space="0" w:color="auto"/>
            <w:right w:val="none" w:sz="0" w:space="0" w:color="auto"/>
          </w:divBdr>
        </w:div>
        <w:div w:id="1069114602">
          <w:marLeft w:val="1800"/>
          <w:marRight w:val="0"/>
          <w:marTop w:val="134"/>
          <w:marBottom w:val="0"/>
          <w:divBdr>
            <w:top w:val="none" w:sz="0" w:space="0" w:color="auto"/>
            <w:left w:val="none" w:sz="0" w:space="0" w:color="auto"/>
            <w:bottom w:val="none" w:sz="0" w:space="0" w:color="auto"/>
            <w:right w:val="none" w:sz="0" w:space="0" w:color="auto"/>
          </w:divBdr>
        </w:div>
      </w:divsChild>
    </w:div>
    <w:div w:id="2043095341">
      <w:bodyDiv w:val="1"/>
      <w:marLeft w:val="0"/>
      <w:marRight w:val="0"/>
      <w:marTop w:val="0"/>
      <w:marBottom w:val="0"/>
      <w:divBdr>
        <w:top w:val="none" w:sz="0" w:space="0" w:color="auto"/>
        <w:left w:val="none" w:sz="0" w:space="0" w:color="auto"/>
        <w:bottom w:val="none" w:sz="0" w:space="0" w:color="auto"/>
        <w:right w:val="none" w:sz="0" w:space="0" w:color="auto"/>
      </w:divBdr>
      <w:divsChild>
        <w:div w:id="1500081231">
          <w:marLeft w:val="547"/>
          <w:marRight w:val="0"/>
          <w:marTop w:val="120"/>
          <w:marBottom w:val="0"/>
          <w:divBdr>
            <w:top w:val="none" w:sz="0" w:space="0" w:color="auto"/>
            <w:left w:val="none" w:sz="0" w:space="0" w:color="auto"/>
            <w:bottom w:val="none" w:sz="0" w:space="0" w:color="auto"/>
            <w:right w:val="none" w:sz="0" w:space="0" w:color="auto"/>
          </w:divBdr>
        </w:div>
        <w:div w:id="533886552">
          <w:marLeft w:val="1166"/>
          <w:marRight w:val="0"/>
          <w:marTop w:val="106"/>
          <w:marBottom w:val="0"/>
          <w:divBdr>
            <w:top w:val="none" w:sz="0" w:space="0" w:color="auto"/>
            <w:left w:val="none" w:sz="0" w:space="0" w:color="auto"/>
            <w:bottom w:val="none" w:sz="0" w:space="0" w:color="auto"/>
            <w:right w:val="none" w:sz="0" w:space="0" w:color="auto"/>
          </w:divBdr>
        </w:div>
        <w:div w:id="1776512983">
          <w:marLeft w:val="547"/>
          <w:marRight w:val="0"/>
          <w:marTop w:val="120"/>
          <w:marBottom w:val="0"/>
          <w:divBdr>
            <w:top w:val="none" w:sz="0" w:space="0" w:color="auto"/>
            <w:left w:val="none" w:sz="0" w:space="0" w:color="auto"/>
            <w:bottom w:val="none" w:sz="0" w:space="0" w:color="auto"/>
            <w:right w:val="none" w:sz="0" w:space="0" w:color="auto"/>
          </w:divBdr>
        </w:div>
        <w:div w:id="903565271">
          <w:marLeft w:val="547"/>
          <w:marRight w:val="0"/>
          <w:marTop w:val="120"/>
          <w:marBottom w:val="0"/>
          <w:divBdr>
            <w:top w:val="none" w:sz="0" w:space="0" w:color="auto"/>
            <w:left w:val="none" w:sz="0" w:space="0" w:color="auto"/>
            <w:bottom w:val="none" w:sz="0" w:space="0" w:color="auto"/>
            <w:right w:val="none" w:sz="0" w:space="0" w:color="auto"/>
          </w:divBdr>
        </w:div>
        <w:div w:id="72624051">
          <w:marLeft w:val="1166"/>
          <w:marRight w:val="0"/>
          <w:marTop w:val="106"/>
          <w:marBottom w:val="0"/>
          <w:divBdr>
            <w:top w:val="none" w:sz="0" w:space="0" w:color="auto"/>
            <w:left w:val="none" w:sz="0" w:space="0" w:color="auto"/>
            <w:bottom w:val="none" w:sz="0" w:space="0" w:color="auto"/>
            <w:right w:val="none" w:sz="0" w:space="0" w:color="auto"/>
          </w:divBdr>
        </w:div>
        <w:div w:id="939485618">
          <w:marLeft w:val="547"/>
          <w:marRight w:val="0"/>
          <w:marTop w:val="120"/>
          <w:marBottom w:val="0"/>
          <w:divBdr>
            <w:top w:val="none" w:sz="0" w:space="0" w:color="auto"/>
            <w:left w:val="none" w:sz="0" w:space="0" w:color="auto"/>
            <w:bottom w:val="none" w:sz="0" w:space="0" w:color="auto"/>
            <w:right w:val="none" w:sz="0" w:space="0" w:color="auto"/>
          </w:divBdr>
        </w:div>
      </w:divsChild>
    </w:div>
    <w:div w:id="2048094748">
      <w:bodyDiv w:val="1"/>
      <w:marLeft w:val="0"/>
      <w:marRight w:val="0"/>
      <w:marTop w:val="0"/>
      <w:marBottom w:val="0"/>
      <w:divBdr>
        <w:top w:val="none" w:sz="0" w:space="0" w:color="auto"/>
        <w:left w:val="none" w:sz="0" w:space="0" w:color="auto"/>
        <w:bottom w:val="none" w:sz="0" w:space="0" w:color="auto"/>
        <w:right w:val="none" w:sz="0" w:space="0" w:color="auto"/>
      </w:divBdr>
      <w:divsChild>
        <w:div w:id="2075856035">
          <w:marLeft w:val="547"/>
          <w:marRight w:val="0"/>
          <w:marTop w:val="96"/>
          <w:marBottom w:val="0"/>
          <w:divBdr>
            <w:top w:val="none" w:sz="0" w:space="0" w:color="auto"/>
            <w:left w:val="none" w:sz="0" w:space="0" w:color="auto"/>
            <w:bottom w:val="none" w:sz="0" w:space="0" w:color="auto"/>
            <w:right w:val="none" w:sz="0" w:space="0" w:color="auto"/>
          </w:divBdr>
        </w:div>
        <w:div w:id="188613879">
          <w:marLeft w:val="1166"/>
          <w:marRight w:val="0"/>
          <w:marTop w:val="96"/>
          <w:marBottom w:val="0"/>
          <w:divBdr>
            <w:top w:val="none" w:sz="0" w:space="0" w:color="auto"/>
            <w:left w:val="none" w:sz="0" w:space="0" w:color="auto"/>
            <w:bottom w:val="none" w:sz="0" w:space="0" w:color="auto"/>
            <w:right w:val="none" w:sz="0" w:space="0" w:color="auto"/>
          </w:divBdr>
        </w:div>
        <w:div w:id="1395742457">
          <w:marLeft w:val="1800"/>
          <w:marRight w:val="0"/>
          <w:marTop w:val="96"/>
          <w:marBottom w:val="0"/>
          <w:divBdr>
            <w:top w:val="none" w:sz="0" w:space="0" w:color="auto"/>
            <w:left w:val="none" w:sz="0" w:space="0" w:color="auto"/>
            <w:bottom w:val="none" w:sz="0" w:space="0" w:color="auto"/>
            <w:right w:val="none" w:sz="0" w:space="0" w:color="auto"/>
          </w:divBdr>
        </w:div>
        <w:div w:id="2059275854">
          <w:marLeft w:val="1800"/>
          <w:marRight w:val="0"/>
          <w:marTop w:val="96"/>
          <w:marBottom w:val="0"/>
          <w:divBdr>
            <w:top w:val="none" w:sz="0" w:space="0" w:color="auto"/>
            <w:left w:val="none" w:sz="0" w:space="0" w:color="auto"/>
            <w:bottom w:val="none" w:sz="0" w:space="0" w:color="auto"/>
            <w:right w:val="none" w:sz="0" w:space="0" w:color="auto"/>
          </w:divBdr>
        </w:div>
        <w:div w:id="373849587">
          <w:marLeft w:val="1166"/>
          <w:marRight w:val="0"/>
          <w:marTop w:val="96"/>
          <w:marBottom w:val="0"/>
          <w:divBdr>
            <w:top w:val="none" w:sz="0" w:space="0" w:color="auto"/>
            <w:left w:val="none" w:sz="0" w:space="0" w:color="auto"/>
            <w:bottom w:val="none" w:sz="0" w:space="0" w:color="auto"/>
            <w:right w:val="none" w:sz="0" w:space="0" w:color="auto"/>
          </w:divBdr>
        </w:div>
        <w:div w:id="1453673291">
          <w:marLeft w:val="1800"/>
          <w:marRight w:val="0"/>
          <w:marTop w:val="96"/>
          <w:marBottom w:val="0"/>
          <w:divBdr>
            <w:top w:val="none" w:sz="0" w:space="0" w:color="auto"/>
            <w:left w:val="none" w:sz="0" w:space="0" w:color="auto"/>
            <w:bottom w:val="none" w:sz="0" w:space="0" w:color="auto"/>
            <w:right w:val="none" w:sz="0" w:space="0" w:color="auto"/>
          </w:divBdr>
        </w:div>
        <w:div w:id="893855109">
          <w:marLeft w:val="1800"/>
          <w:marRight w:val="0"/>
          <w:marTop w:val="96"/>
          <w:marBottom w:val="0"/>
          <w:divBdr>
            <w:top w:val="none" w:sz="0" w:space="0" w:color="auto"/>
            <w:left w:val="none" w:sz="0" w:space="0" w:color="auto"/>
            <w:bottom w:val="none" w:sz="0" w:space="0" w:color="auto"/>
            <w:right w:val="none" w:sz="0" w:space="0" w:color="auto"/>
          </w:divBdr>
        </w:div>
      </w:divsChild>
    </w:div>
    <w:div w:id="2086338583">
      <w:bodyDiv w:val="1"/>
      <w:marLeft w:val="0"/>
      <w:marRight w:val="0"/>
      <w:marTop w:val="0"/>
      <w:marBottom w:val="0"/>
      <w:divBdr>
        <w:top w:val="none" w:sz="0" w:space="0" w:color="auto"/>
        <w:left w:val="none" w:sz="0" w:space="0" w:color="auto"/>
        <w:bottom w:val="none" w:sz="0" w:space="0" w:color="auto"/>
        <w:right w:val="none" w:sz="0" w:space="0" w:color="auto"/>
      </w:divBdr>
      <w:divsChild>
        <w:div w:id="1003894217">
          <w:marLeft w:val="547"/>
          <w:marRight w:val="0"/>
          <w:marTop w:val="134"/>
          <w:marBottom w:val="0"/>
          <w:divBdr>
            <w:top w:val="none" w:sz="0" w:space="0" w:color="auto"/>
            <w:left w:val="none" w:sz="0" w:space="0" w:color="auto"/>
            <w:bottom w:val="none" w:sz="0" w:space="0" w:color="auto"/>
            <w:right w:val="none" w:sz="0" w:space="0" w:color="auto"/>
          </w:divBdr>
        </w:div>
      </w:divsChild>
    </w:div>
    <w:div w:id="2088309290">
      <w:bodyDiv w:val="1"/>
      <w:marLeft w:val="0"/>
      <w:marRight w:val="0"/>
      <w:marTop w:val="0"/>
      <w:marBottom w:val="0"/>
      <w:divBdr>
        <w:top w:val="none" w:sz="0" w:space="0" w:color="auto"/>
        <w:left w:val="none" w:sz="0" w:space="0" w:color="auto"/>
        <w:bottom w:val="none" w:sz="0" w:space="0" w:color="auto"/>
        <w:right w:val="none" w:sz="0" w:space="0" w:color="auto"/>
      </w:divBdr>
    </w:div>
    <w:div w:id="2113435643">
      <w:bodyDiv w:val="1"/>
      <w:marLeft w:val="0"/>
      <w:marRight w:val="0"/>
      <w:marTop w:val="0"/>
      <w:marBottom w:val="0"/>
      <w:divBdr>
        <w:top w:val="none" w:sz="0" w:space="0" w:color="auto"/>
        <w:left w:val="none" w:sz="0" w:space="0" w:color="auto"/>
        <w:bottom w:val="none" w:sz="0" w:space="0" w:color="auto"/>
        <w:right w:val="none" w:sz="0" w:space="0" w:color="auto"/>
      </w:divBdr>
    </w:div>
    <w:div w:id="2138334127">
      <w:bodyDiv w:val="1"/>
      <w:marLeft w:val="0"/>
      <w:marRight w:val="0"/>
      <w:marTop w:val="0"/>
      <w:marBottom w:val="0"/>
      <w:divBdr>
        <w:top w:val="none" w:sz="0" w:space="0" w:color="auto"/>
        <w:left w:val="none" w:sz="0" w:space="0" w:color="auto"/>
        <w:bottom w:val="none" w:sz="0" w:space="0" w:color="auto"/>
        <w:right w:val="none" w:sz="0" w:space="0" w:color="auto"/>
      </w:divBdr>
      <w:divsChild>
        <w:div w:id="744954284">
          <w:marLeft w:val="1166"/>
          <w:marRight w:val="0"/>
          <w:marTop w:val="115"/>
          <w:marBottom w:val="0"/>
          <w:divBdr>
            <w:top w:val="none" w:sz="0" w:space="0" w:color="auto"/>
            <w:left w:val="none" w:sz="0" w:space="0" w:color="auto"/>
            <w:bottom w:val="none" w:sz="0" w:space="0" w:color="auto"/>
            <w:right w:val="none" w:sz="0" w:space="0" w:color="auto"/>
          </w:divBdr>
        </w:div>
        <w:div w:id="1160383962">
          <w:marLeft w:val="1800"/>
          <w:marRight w:val="0"/>
          <w:marTop w:val="115"/>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992D7C-CED1-4E4F-9FB5-9B6F40B16C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8</Pages>
  <Words>3205</Words>
  <Characters>18272</Characters>
  <Application>Microsoft Office Word</Application>
  <DocSecurity>0</DocSecurity>
  <Lines>152</Lines>
  <Paragraphs>42</Paragraphs>
  <ScaleCrop>false</ScaleCrop>
  <Company/>
  <LinksUpToDate>false</LinksUpToDate>
  <CharactersWithSpaces>21435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孙彦良</dc:creator>
  <cp:keywords/>
  <dc:description/>
  <cp:lastModifiedBy>vivo-Yanliang SUN</cp:lastModifiedBy>
  <cp:revision>27</cp:revision>
  <dcterms:created xsi:type="dcterms:W3CDTF">2022-11-03T07:21:00Z</dcterms:created>
  <dcterms:modified xsi:type="dcterms:W3CDTF">2022-11-07T16:08:00Z</dcterms:modified>
</cp:coreProperties>
</file>